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BAE" w:rsidRDefault="00351715" w:rsidP="00450BAE">
      <w:pPr>
        <w:jc w:val="center"/>
        <w:rPr>
          <w:b/>
          <w:sz w:val="24"/>
          <w:szCs w:val="24"/>
        </w:rPr>
      </w:pPr>
      <w:bookmarkStart w:id="0" w:name="_GoBack"/>
      <w:bookmarkEnd w:id="0"/>
      <w:r>
        <w:rPr>
          <w:b/>
          <w:sz w:val="28"/>
          <w:szCs w:val="28"/>
        </w:rPr>
        <w:t xml:space="preserve">Powiatowy </w:t>
      </w:r>
      <w:r w:rsidR="00450BAE" w:rsidRPr="00450BAE">
        <w:rPr>
          <w:b/>
          <w:sz w:val="28"/>
          <w:szCs w:val="28"/>
        </w:rPr>
        <w:t xml:space="preserve">Zespół Szkół </w:t>
      </w:r>
      <w:r>
        <w:rPr>
          <w:b/>
          <w:sz w:val="28"/>
          <w:szCs w:val="28"/>
        </w:rPr>
        <w:t>im. Józefa Wybickiego w Somoninie</w:t>
      </w:r>
      <w:r w:rsidR="00450BAE" w:rsidRPr="00450BAE">
        <w:rPr>
          <w:b/>
          <w:sz w:val="28"/>
          <w:szCs w:val="28"/>
        </w:rPr>
        <w:t xml:space="preserve"> </w:t>
      </w:r>
    </w:p>
    <w:p w:rsidR="00450BAE" w:rsidRPr="00450BAE" w:rsidRDefault="00450BAE" w:rsidP="00450BAE">
      <w:pPr>
        <w:jc w:val="center"/>
        <w:rPr>
          <w:b/>
          <w:sz w:val="24"/>
          <w:szCs w:val="24"/>
        </w:rPr>
      </w:pPr>
      <w:r w:rsidRPr="005D0C53">
        <w:rPr>
          <w:b/>
          <w:sz w:val="28"/>
          <w:szCs w:val="28"/>
        </w:rPr>
        <w:br/>
      </w:r>
      <w:r>
        <w:rPr>
          <w:sz w:val="24"/>
          <w:szCs w:val="24"/>
        </w:rPr>
        <w:t>ul.</w:t>
      </w:r>
      <w:r w:rsidRPr="001B10C8">
        <w:rPr>
          <w:sz w:val="24"/>
          <w:szCs w:val="24"/>
        </w:rPr>
        <w:t xml:space="preserve"> Wolności 3</w:t>
      </w:r>
      <w:r>
        <w:rPr>
          <w:sz w:val="24"/>
          <w:szCs w:val="24"/>
        </w:rPr>
        <w:t xml:space="preserve">9,  83-314 </w:t>
      </w:r>
      <w:r w:rsidRPr="004944BF">
        <w:rPr>
          <w:sz w:val="24"/>
          <w:szCs w:val="24"/>
        </w:rPr>
        <w:t>Somonino</w:t>
      </w:r>
      <w:r w:rsidRPr="001B10C8">
        <w:rPr>
          <w:sz w:val="24"/>
          <w:szCs w:val="24"/>
        </w:rPr>
        <w:br/>
      </w:r>
      <w:r>
        <w:rPr>
          <w:sz w:val="24"/>
          <w:szCs w:val="24"/>
        </w:rPr>
        <w:t>tel./fax 58 684 11 91</w:t>
      </w:r>
      <w:r w:rsidRPr="001B10C8">
        <w:rPr>
          <w:sz w:val="24"/>
          <w:szCs w:val="24"/>
        </w:rPr>
        <w:t xml:space="preserve">; </w:t>
      </w:r>
      <w:r>
        <w:rPr>
          <w:sz w:val="24"/>
          <w:szCs w:val="24"/>
        </w:rPr>
        <w:t xml:space="preserve">  </w:t>
      </w:r>
      <w:r w:rsidRPr="001B10C8">
        <w:rPr>
          <w:sz w:val="24"/>
          <w:szCs w:val="24"/>
        </w:rPr>
        <w:t>e-mail</w:t>
      </w:r>
      <w:r>
        <w:rPr>
          <w:sz w:val="24"/>
          <w:szCs w:val="24"/>
        </w:rPr>
        <w:t>:</w:t>
      </w:r>
      <w:r w:rsidRPr="001B10C8">
        <w:rPr>
          <w:sz w:val="24"/>
          <w:szCs w:val="24"/>
        </w:rPr>
        <w:t xml:space="preserve"> </w:t>
      </w:r>
      <w:r w:rsidR="00051F66">
        <w:rPr>
          <w:sz w:val="24"/>
          <w:szCs w:val="24"/>
        </w:rPr>
        <w:t>sekretariat@zspsomonino.pl</w:t>
      </w:r>
    </w:p>
    <w:p w:rsidR="00E54F3B" w:rsidRPr="00351715" w:rsidRDefault="002C112F" w:rsidP="00351715">
      <w:pPr>
        <w:jc w:val="center"/>
        <w:rPr>
          <w:b/>
          <w:color w:val="0000FF" w:themeColor="hyperlink"/>
          <w:sz w:val="24"/>
          <w:szCs w:val="24"/>
          <w:u w:val="single"/>
        </w:rPr>
      </w:pPr>
      <w:hyperlink r:id="rId5" w:history="1">
        <w:r w:rsidR="00351715" w:rsidRPr="00D13ADD">
          <w:rPr>
            <w:rStyle w:val="Hipercze"/>
            <w:b/>
            <w:sz w:val="24"/>
            <w:szCs w:val="24"/>
          </w:rPr>
          <w:t>www.pzssomonino.pl</w:t>
        </w:r>
      </w:hyperlink>
    </w:p>
    <w:p w:rsidR="00450BAE" w:rsidRPr="00804A93" w:rsidRDefault="00450BAE" w:rsidP="00450BAE">
      <w:pPr>
        <w:jc w:val="center"/>
        <w:rPr>
          <w:rFonts w:ascii="Arial Black" w:hAnsi="Arial Black"/>
          <w:b/>
          <w:sz w:val="28"/>
          <w:szCs w:val="28"/>
        </w:rPr>
      </w:pPr>
      <w:r w:rsidRPr="00804A93">
        <w:rPr>
          <w:rFonts w:ascii="Arial Black" w:hAnsi="Arial Black"/>
          <w:b/>
          <w:sz w:val="28"/>
          <w:szCs w:val="28"/>
        </w:rPr>
        <w:t>Technikum</w:t>
      </w:r>
      <w:r w:rsidR="00804A93" w:rsidRPr="00804A93">
        <w:rPr>
          <w:rFonts w:ascii="Arial Black" w:hAnsi="Arial Black"/>
          <w:b/>
          <w:sz w:val="28"/>
          <w:szCs w:val="28"/>
        </w:rPr>
        <w:t xml:space="preserve"> w Somoninie</w:t>
      </w:r>
    </w:p>
    <w:p w:rsidR="003B0951" w:rsidRPr="003B0951" w:rsidRDefault="00207471" w:rsidP="00450BAE">
      <w:pPr>
        <w:jc w:val="center"/>
        <w:rPr>
          <w:sz w:val="24"/>
          <w:szCs w:val="24"/>
        </w:rPr>
      </w:pPr>
      <w:r>
        <w:rPr>
          <w:sz w:val="24"/>
          <w:szCs w:val="24"/>
        </w:rPr>
        <w:t>Czas trwania nauki – 5</w:t>
      </w:r>
      <w:r w:rsidR="003B0951" w:rsidRPr="003B0951">
        <w:rPr>
          <w:sz w:val="24"/>
          <w:szCs w:val="24"/>
        </w:rPr>
        <w:t xml:space="preserve"> lat</w:t>
      </w:r>
    </w:p>
    <w:tbl>
      <w:tblPr>
        <w:tblStyle w:val="Tabela-Siatka"/>
        <w:tblW w:w="9288" w:type="dxa"/>
        <w:tblLook w:val="04A0" w:firstRow="1" w:lastRow="0" w:firstColumn="1" w:lastColumn="0" w:noHBand="0" w:noVBand="1"/>
      </w:tblPr>
      <w:tblGrid>
        <w:gridCol w:w="2617"/>
        <w:gridCol w:w="2248"/>
        <w:gridCol w:w="2207"/>
        <w:gridCol w:w="2216"/>
      </w:tblGrid>
      <w:tr w:rsidR="00351715" w:rsidTr="02EBFD03">
        <w:tc>
          <w:tcPr>
            <w:tcW w:w="2617" w:type="dxa"/>
            <w:shd w:val="clear" w:color="auto" w:fill="C6D9F1" w:themeFill="text2" w:themeFillTint="33"/>
          </w:tcPr>
          <w:p w:rsidR="003B0951" w:rsidRDefault="003B0951" w:rsidP="00450BAE">
            <w:pPr>
              <w:jc w:val="center"/>
              <w:rPr>
                <w:b/>
                <w:sz w:val="24"/>
                <w:szCs w:val="24"/>
              </w:rPr>
            </w:pPr>
          </w:p>
          <w:p w:rsidR="00135AA7" w:rsidRDefault="00D21A74" w:rsidP="00450BAE">
            <w:pPr>
              <w:jc w:val="center"/>
              <w:rPr>
                <w:b/>
                <w:sz w:val="24"/>
                <w:szCs w:val="24"/>
              </w:rPr>
            </w:pPr>
            <w:r>
              <w:rPr>
                <w:b/>
                <w:sz w:val="24"/>
                <w:szCs w:val="24"/>
              </w:rPr>
              <w:t>Zawód</w:t>
            </w:r>
          </w:p>
        </w:tc>
        <w:tc>
          <w:tcPr>
            <w:tcW w:w="2248" w:type="dxa"/>
            <w:shd w:val="clear" w:color="auto" w:fill="F2DBDB" w:themeFill="accent2" w:themeFillTint="33"/>
          </w:tcPr>
          <w:p w:rsidR="003B0951" w:rsidRDefault="003B0951" w:rsidP="00450BAE">
            <w:pPr>
              <w:jc w:val="center"/>
              <w:rPr>
                <w:b/>
                <w:sz w:val="24"/>
                <w:szCs w:val="24"/>
              </w:rPr>
            </w:pPr>
          </w:p>
          <w:p w:rsidR="00135AA7" w:rsidRDefault="00D21A74" w:rsidP="00450BAE">
            <w:pPr>
              <w:jc w:val="center"/>
              <w:rPr>
                <w:b/>
                <w:sz w:val="24"/>
                <w:szCs w:val="24"/>
              </w:rPr>
            </w:pPr>
            <w:r>
              <w:rPr>
                <w:b/>
                <w:sz w:val="24"/>
                <w:szCs w:val="24"/>
              </w:rPr>
              <w:t>Zdobywane kwalifikacje</w:t>
            </w:r>
          </w:p>
        </w:tc>
        <w:tc>
          <w:tcPr>
            <w:tcW w:w="2207" w:type="dxa"/>
            <w:shd w:val="clear" w:color="auto" w:fill="FFFF99"/>
          </w:tcPr>
          <w:p w:rsidR="00135AA7" w:rsidRDefault="00D21A74" w:rsidP="00450BAE">
            <w:pPr>
              <w:jc w:val="center"/>
              <w:rPr>
                <w:b/>
                <w:sz w:val="24"/>
                <w:szCs w:val="24"/>
              </w:rPr>
            </w:pPr>
            <w:r>
              <w:rPr>
                <w:b/>
                <w:sz w:val="24"/>
                <w:szCs w:val="24"/>
              </w:rPr>
              <w:t>Przedmioty realizowane w zakresie rozszerzonym</w:t>
            </w:r>
          </w:p>
        </w:tc>
        <w:tc>
          <w:tcPr>
            <w:tcW w:w="2216" w:type="dxa"/>
            <w:shd w:val="clear" w:color="auto" w:fill="CCFFFF"/>
          </w:tcPr>
          <w:p w:rsidR="003B0951" w:rsidRDefault="003B0951" w:rsidP="00450BAE">
            <w:pPr>
              <w:jc w:val="center"/>
              <w:rPr>
                <w:b/>
                <w:sz w:val="24"/>
                <w:szCs w:val="24"/>
              </w:rPr>
            </w:pPr>
          </w:p>
          <w:p w:rsidR="00135AA7" w:rsidRDefault="00D21A74" w:rsidP="00450BAE">
            <w:pPr>
              <w:jc w:val="center"/>
              <w:rPr>
                <w:b/>
                <w:sz w:val="24"/>
                <w:szCs w:val="24"/>
              </w:rPr>
            </w:pPr>
            <w:r>
              <w:rPr>
                <w:b/>
                <w:sz w:val="24"/>
                <w:szCs w:val="24"/>
              </w:rPr>
              <w:t>Przedmioty punktowane</w:t>
            </w:r>
          </w:p>
        </w:tc>
      </w:tr>
      <w:tr w:rsidR="00351715" w:rsidRPr="00D21A74" w:rsidTr="02EBFD03">
        <w:tc>
          <w:tcPr>
            <w:tcW w:w="2617" w:type="dxa"/>
            <w:shd w:val="clear" w:color="auto" w:fill="C6D9F1" w:themeFill="text2" w:themeFillTint="33"/>
          </w:tcPr>
          <w:p w:rsidR="00135AA7" w:rsidRPr="003B0951" w:rsidRDefault="00D21A74" w:rsidP="00D21A74">
            <w:pPr>
              <w:rPr>
                <w:rFonts w:ascii="Arial Black" w:hAnsi="Arial Black"/>
                <w:sz w:val="24"/>
                <w:szCs w:val="24"/>
              </w:rPr>
            </w:pPr>
            <w:r w:rsidRPr="003B0951">
              <w:rPr>
                <w:rFonts w:ascii="Arial Black" w:hAnsi="Arial Black"/>
                <w:sz w:val="24"/>
                <w:szCs w:val="24"/>
              </w:rPr>
              <w:t>Technik hotelarstwa</w:t>
            </w:r>
          </w:p>
        </w:tc>
        <w:tc>
          <w:tcPr>
            <w:tcW w:w="2248" w:type="dxa"/>
            <w:shd w:val="clear" w:color="auto" w:fill="F2DBDB" w:themeFill="accent2" w:themeFillTint="33"/>
          </w:tcPr>
          <w:p w:rsidR="00133202" w:rsidRDefault="00133202" w:rsidP="00D21A74">
            <w:pPr>
              <w:pStyle w:val="Akapitzlist"/>
              <w:numPr>
                <w:ilvl w:val="0"/>
                <w:numId w:val="1"/>
              </w:numPr>
              <w:ind w:left="249" w:hanging="249"/>
              <w:rPr>
                <w:sz w:val="24"/>
                <w:szCs w:val="24"/>
              </w:rPr>
            </w:pPr>
            <w:r>
              <w:rPr>
                <w:sz w:val="24"/>
                <w:szCs w:val="24"/>
              </w:rPr>
              <w:t>Obsługa gości       w obiekcie świadczącym usługi hotelarskie</w:t>
            </w:r>
          </w:p>
          <w:p w:rsidR="00D21A74" w:rsidRPr="00133202" w:rsidRDefault="00133202" w:rsidP="00133202">
            <w:pPr>
              <w:pStyle w:val="Akapitzlist"/>
              <w:numPr>
                <w:ilvl w:val="0"/>
                <w:numId w:val="1"/>
              </w:numPr>
              <w:ind w:left="249" w:hanging="249"/>
              <w:rPr>
                <w:sz w:val="24"/>
                <w:szCs w:val="24"/>
              </w:rPr>
            </w:pPr>
            <w:r>
              <w:rPr>
                <w:sz w:val="24"/>
                <w:szCs w:val="24"/>
              </w:rPr>
              <w:t>R</w:t>
            </w:r>
            <w:r w:rsidR="00D21A74" w:rsidRPr="00D21A74">
              <w:rPr>
                <w:sz w:val="24"/>
                <w:szCs w:val="24"/>
              </w:rPr>
              <w:t xml:space="preserve">ealizacja usług </w:t>
            </w:r>
            <w:r w:rsidR="000B48A4">
              <w:rPr>
                <w:sz w:val="24"/>
                <w:szCs w:val="24"/>
              </w:rPr>
              <w:t xml:space="preserve">   </w:t>
            </w:r>
            <w:r w:rsidR="00D21A74" w:rsidRPr="00D21A74">
              <w:rPr>
                <w:sz w:val="24"/>
                <w:szCs w:val="24"/>
              </w:rPr>
              <w:t>w recepcji</w:t>
            </w:r>
          </w:p>
        </w:tc>
        <w:tc>
          <w:tcPr>
            <w:tcW w:w="2207" w:type="dxa"/>
            <w:shd w:val="clear" w:color="auto" w:fill="FFFF99"/>
          </w:tcPr>
          <w:p w:rsidR="005F2C2D" w:rsidRPr="00207471" w:rsidRDefault="7D22BFC5" w:rsidP="7D22BFC5">
            <w:pPr>
              <w:pStyle w:val="Akapitzlist"/>
              <w:numPr>
                <w:ilvl w:val="0"/>
                <w:numId w:val="1"/>
              </w:numPr>
              <w:ind w:left="374" w:hanging="283"/>
              <w:rPr>
                <w:sz w:val="24"/>
                <w:szCs w:val="24"/>
              </w:rPr>
            </w:pPr>
            <w:r w:rsidRPr="7D22BFC5">
              <w:rPr>
                <w:sz w:val="24"/>
                <w:szCs w:val="24"/>
              </w:rPr>
              <w:t>język angielski</w:t>
            </w:r>
          </w:p>
          <w:p w:rsidR="005F2C2D" w:rsidRPr="00207471" w:rsidRDefault="005F2C2D" w:rsidP="02EBFD03">
            <w:pPr>
              <w:rPr>
                <w:sz w:val="24"/>
                <w:szCs w:val="24"/>
              </w:rPr>
            </w:pPr>
          </w:p>
          <w:p w:rsidR="005F2C2D" w:rsidRPr="00133202" w:rsidRDefault="005F2C2D" w:rsidP="005F2C2D">
            <w:pPr>
              <w:pStyle w:val="Akapitzlist"/>
              <w:ind w:left="374"/>
              <w:rPr>
                <w:color w:val="FF0000"/>
                <w:sz w:val="24"/>
                <w:szCs w:val="24"/>
              </w:rPr>
            </w:pPr>
          </w:p>
        </w:tc>
        <w:tc>
          <w:tcPr>
            <w:tcW w:w="2216" w:type="dxa"/>
            <w:shd w:val="clear" w:color="auto" w:fill="CCFFFF"/>
          </w:tcPr>
          <w:p w:rsidR="00135AA7" w:rsidRPr="004944BF" w:rsidRDefault="003B0951" w:rsidP="003B0951">
            <w:pPr>
              <w:pStyle w:val="Akapitzlist"/>
              <w:numPr>
                <w:ilvl w:val="0"/>
                <w:numId w:val="1"/>
              </w:numPr>
              <w:ind w:left="321" w:hanging="284"/>
              <w:rPr>
                <w:sz w:val="24"/>
                <w:szCs w:val="24"/>
              </w:rPr>
            </w:pPr>
            <w:r w:rsidRPr="004944BF">
              <w:rPr>
                <w:sz w:val="24"/>
                <w:szCs w:val="24"/>
              </w:rPr>
              <w:t>język polski</w:t>
            </w:r>
          </w:p>
          <w:p w:rsidR="003B0951" w:rsidRPr="004944BF" w:rsidRDefault="003B0951" w:rsidP="003B0951">
            <w:pPr>
              <w:pStyle w:val="Akapitzlist"/>
              <w:numPr>
                <w:ilvl w:val="0"/>
                <w:numId w:val="1"/>
              </w:numPr>
              <w:ind w:left="321" w:hanging="284"/>
              <w:rPr>
                <w:sz w:val="24"/>
                <w:szCs w:val="24"/>
              </w:rPr>
            </w:pPr>
            <w:r w:rsidRPr="004944BF">
              <w:rPr>
                <w:sz w:val="24"/>
                <w:szCs w:val="24"/>
              </w:rPr>
              <w:t>matematyka</w:t>
            </w:r>
          </w:p>
          <w:p w:rsidR="004944BF" w:rsidRDefault="003B0951" w:rsidP="004944BF">
            <w:pPr>
              <w:pStyle w:val="Akapitzlist"/>
              <w:numPr>
                <w:ilvl w:val="0"/>
                <w:numId w:val="1"/>
              </w:numPr>
              <w:ind w:left="321" w:hanging="284"/>
              <w:rPr>
                <w:sz w:val="24"/>
                <w:szCs w:val="24"/>
              </w:rPr>
            </w:pPr>
            <w:r w:rsidRPr="004944BF">
              <w:rPr>
                <w:sz w:val="24"/>
                <w:szCs w:val="24"/>
              </w:rPr>
              <w:t>język obcy</w:t>
            </w:r>
          </w:p>
          <w:p w:rsidR="003B0951" w:rsidRPr="004944BF" w:rsidRDefault="003B0951" w:rsidP="004944BF">
            <w:pPr>
              <w:pStyle w:val="Akapitzlist"/>
              <w:numPr>
                <w:ilvl w:val="0"/>
                <w:numId w:val="1"/>
              </w:numPr>
              <w:ind w:left="321" w:hanging="284"/>
              <w:rPr>
                <w:sz w:val="24"/>
                <w:szCs w:val="24"/>
              </w:rPr>
            </w:pPr>
            <w:r w:rsidRPr="004944BF">
              <w:rPr>
                <w:sz w:val="24"/>
                <w:szCs w:val="24"/>
              </w:rPr>
              <w:t>geografia</w:t>
            </w:r>
          </w:p>
        </w:tc>
      </w:tr>
      <w:tr w:rsidR="00561809" w:rsidRPr="00D21A74" w:rsidTr="02EBFD03">
        <w:tc>
          <w:tcPr>
            <w:tcW w:w="9288" w:type="dxa"/>
            <w:gridSpan w:val="4"/>
            <w:shd w:val="clear" w:color="auto" w:fill="F2F2F2" w:themeFill="background1" w:themeFillShade="F2"/>
          </w:tcPr>
          <w:p w:rsidR="00416F85" w:rsidRPr="00416F85" w:rsidRDefault="008C7584" w:rsidP="00416F85">
            <w:pPr>
              <w:jc w:val="both"/>
              <w:rPr>
                <w:rFonts w:cstheme="minorHAnsi"/>
                <w:sz w:val="24"/>
                <w:szCs w:val="24"/>
              </w:rPr>
            </w:pPr>
            <w:r w:rsidRPr="00416F85">
              <w:rPr>
                <w:rStyle w:val="Pogrubienie"/>
                <w:rFonts w:cstheme="minorHAnsi"/>
                <w:sz w:val="24"/>
                <w:szCs w:val="24"/>
              </w:rPr>
              <w:t xml:space="preserve">Technik hotelarstwa </w:t>
            </w:r>
            <w:r w:rsidRPr="00416F85">
              <w:rPr>
                <w:rFonts w:cstheme="minorHAnsi"/>
                <w:sz w:val="24"/>
                <w:szCs w:val="24"/>
              </w:rPr>
              <w:t>zapozna się z zasadami funkcjonowania hoteli, pensjonatów, agencji turystycznych oraz firm cateringowych. Nauczy się, jak dobrze zaplanować i koordynować usługi hotelarskie, jak kompleksowo i profesjonalnie obsługiwać gości hotelowych oraz jak organizować usługi turystyczne. Pozna zasady obsługi recepcji hotelowej i zarządzania personelem hotelowym. Dowie się, jak ustalać zestaw oferowanych usług oraz jak konstruować ich ceny, by być konkurencyjnym na rynku. Pozna także zasady efektywnego promowania oferowanych usług z wykorzystaniem różnorodnych form reklamy.</w:t>
            </w:r>
          </w:p>
          <w:p w:rsidR="00416F85" w:rsidRPr="00416F85" w:rsidRDefault="232840DB" w:rsidP="02EBFD03">
            <w:pPr>
              <w:jc w:val="both"/>
              <w:rPr>
                <w:sz w:val="24"/>
                <w:szCs w:val="24"/>
              </w:rPr>
            </w:pPr>
            <w:r w:rsidRPr="02EBFD03">
              <w:rPr>
                <w:rStyle w:val="Pogrubienie"/>
                <w:sz w:val="24"/>
                <w:szCs w:val="24"/>
              </w:rPr>
              <w:t>Praca</w:t>
            </w:r>
            <w:r w:rsidRPr="02EBFD03">
              <w:rPr>
                <w:rStyle w:val="tekstjustowany"/>
                <w:sz w:val="24"/>
                <w:szCs w:val="24"/>
              </w:rPr>
              <w:t xml:space="preserve">: </w:t>
            </w:r>
            <w:r w:rsidR="10D63A32" w:rsidRPr="02EBFD03">
              <w:rPr>
                <w:rFonts w:eastAsia="Times New Roman"/>
                <w:sz w:val="24"/>
                <w:szCs w:val="24"/>
              </w:rPr>
              <w:t>hotele i pensjonaty,</w:t>
            </w:r>
            <w:r w:rsidR="00416F85" w:rsidRPr="02EBFD03">
              <w:rPr>
                <w:sz w:val="24"/>
                <w:szCs w:val="24"/>
              </w:rPr>
              <w:t xml:space="preserve"> </w:t>
            </w:r>
            <w:r w:rsidR="10D63A32" w:rsidRPr="02EBFD03">
              <w:rPr>
                <w:rFonts w:eastAsia="Times New Roman"/>
                <w:sz w:val="24"/>
                <w:szCs w:val="24"/>
              </w:rPr>
              <w:t>restauracje,</w:t>
            </w:r>
            <w:r w:rsidR="00416F85" w:rsidRPr="02EBFD03">
              <w:rPr>
                <w:rFonts w:eastAsia="Times New Roman"/>
                <w:sz w:val="24"/>
                <w:szCs w:val="24"/>
              </w:rPr>
              <w:t xml:space="preserve"> </w:t>
            </w:r>
            <w:r w:rsidR="10D63A32" w:rsidRPr="02EBFD03">
              <w:rPr>
                <w:rFonts w:eastAsia="Times New Roman"/>
                <w:sz w:val="24"/>
                <w:szCs w:val="24"/>
              </w:rPr>
              <w:t>ośrodki wypoczynkowe</w:t>
            </w:r>
            <w:r w:rsidR="00416F85" w:rsidRPr="02EBFD03">
              <w:rPr>
                <w:rFonts w:eastAsia="Times New Roman"/>
                <w:sz w:val="24"/>
                <w:szCs w:val="24"/>
              </w:rPr>
              <w:t xml:space="preserve">, </w:t>
            </w:r>
            <w:r w:rsidR="10D63A32" w:rsidRPr="02EBFD03">
              <w:rPr>
                <w:rFonts w:eastAsia="Times New Roman"/>
                <w:sz w:val="24"/>
                <w:szCs w:val="24"/>
              </w:rPr>
              <w:t>uzdrowiska,</w:t>
            </w:r>
            <w:r w:rsidR="00416F85" w:rsidRPr="02EBFD03">
              <w:rPr>
                <w:rFonts w:eastAsia="Times New Roman"/>
                <w:sz w:val="24"/>
                <w:szCs w:val="24"/>
              </w:rPr>
              <w:t xml:space="preserve"> </w:t>
            </w:r>
            <w:r w:rsidR="10D63A32" w:rsidRPr="02EBFD03">
              <w:rPr>
                <w:rFonts w:eastAsia="Times New Roman"/>
                <w:sz w:val="24"/>
                <w:szCs w:val="24"/>
              </w:rPr>
              <w:t>gospodarstwa agroturystyczne,</w:t>
            </w:r>
            <w:r w:rsidR="00416F85" w:rsidRPr="02EBFD03">
              <w:rPr>
                <w:rFonts w:eastAsia="Times New Roman"/>
                <w:sz w:val="24"/>
                <w:szCs w:val="24"/>
              </w:rPr>
              <w:t xml:space="preserve"> </w:t>
            </w:r>
            <w:r w:rsidR="10D63A32" w:rsidRPr="02EBFD03">
              <w:rPr>
                <w:rFonts w:eastAsia="Times New Roman"/>
                <w:sz w:val="24"/>
                <w:szCs w:val="24"/>
              </w:rPr>
              <w:t>biura i agencje turystyczne,</w:t>
            </w:r>
            <w:r w:rsidR="00416F85" w:rsidRPr="02EBFD03">
              <w:rPr>
                <w:rFonts w:eastAsia="Times New Roman"/>
                <w:sz w:val="24"/>
                <w:szCs w:val="24"/>
              </w:rPr>
              <w:t xml:space="preserve"> </w:t>
            </w:r>
            <w:r w:rsidR="10D63A32" w:rsidRPr="02EBFD03">
              <w:rPr>
                <w:rFonts w:eastAsia="Times New Roman"/>
                <w:sz w:val="24"/>
                <w:szCs w:val="24"/>
              </w:rPr>
              <w:t>informacja turystyczna,</w:t>
            </w:r>
            <w:r w:rsidR="00416F85" w:rsidRPr="02EBFD03">
              <w:rPr>
                <w:rFonts w:eastAsia="Times New Roman"/>
                <w:sz w:val="24"/>
                <w:szCs w:val="24"/>
              </w:rPr>
              <w:t xml:space="preserve"> </w:t>
            </w:r>
            <w:r w:rsidR="10D63A32" w:rsidRPr="02EBFD03">
              <w:rPr>
                <w:rFonts w:eastAsia="Times New Roman"/>
                <w:sz w:val="24"/>
                <w:szCs w:val="24"/>
              </w:rPr>
              <w:t>pracownik ruchomej bazy gastronomicznej: lotniczej, morskiej, kolejowej.</w:t>
            </w:r>
          </w:p>
          <w:p w:rsidR="00561809" w:rsidRPr="009D46C1" w:rsidRDefault="00561809" w:rsidP="00C05507">
            <w:pPr>
              <w:jc w:val="both"/>
              <w:rPr>
                <w:sz w:val="24"/>
                <w:szCs w:val="24"/>
              </w:rPr>
            </w:pPr>
            <w:r w:rsidRPr="00416F85">
              <w:rPr>
                <w:rStyle w:val="tekstjustowany"/>
                <w:rFonts w:cstheme="minorHAnsi"/>
                <w:sz w:val="24"/>
                <w:szCs w:val="24"/>
              </w:rPr>
              <w:t xml:space="preserve">Po uzyskaniu niezbędnego doświadczenia zawodowego </w:t>
            </w:r>
            <w:r w:rsidRPr="00416F85">
              <w:rPr>
                <w:rStyle w:val="Pogrubienie"/>
                <w:rFonts w:cstheme="minorHAnsi"/>
                <w:sz w:val="24"/>
                <w:szCs w:val="24"/>
              </w:rPr>
              <w:t>technik hotelarstwa</w:t>
            </w:r>
            <w:r w:rsidRPr="00416F85">
              <w:rPr>
                <w:rStyle w:val="tekstjustowany"/>
                <w:rFonts w:cstheme="minorHAnsi"/>
                <w:sz w:val="24"/>
                <w:szCs w:val="24"/>
              </w:rPr>
              <w:t xml:space="preserve"> może również prowadzić samodzielną działalność gospodarczą.</w:t>
            </w:r>
          </w:p>
        </w:tc>
      </w:tr>
      <w:tr w:rsidR="00351715" w:rsidRPr="00D21A74" w:rsidTr="02EBFD03">
        <w:trPr>
          <w:trHeight w:val="1626"/>
        </w:trPr>
        <w:tc>
          <w:tcPr>
            <w:tcW w:w="2617" w:type="dxa"/>
            <w:shd w:val="clear" w:color="auto" w:fill="C6D9F1" w:themeFill="text2" w:themeFillTint="33"/>
          </w:tcPr>
          <w:p w:rsidR="00051F66" w:rsidRPr="003B0951" w:rsidRDefault="00051F66" w:rsidP="00133202">
            <w:pPr>
              <w:rPr>
                <w:rFonts w:ascii="Arial Black" w:hAnsi="Arial Black"/>
                <w:sz w:val="24"/>
                <w:szCs w:val="24"/>
              </w:rPr>
            </w:pPr>
            <w:r>
              <w:rPr>
                <w:rFonts w:ascii="Arial Black" w:hAnsi="Arial Black"/>
                <w:sz w:val="24"/>
                <w:szCs w:val="24"/>
              </w:rPr>
              <w:t xml:space="preserve">Technik </w:t>
            </w:r>
            <w:r w:rsidR="00133202">
              <w:rPr>
                <w:rFonts w:ascii="Arial Black" w:hAnsi="Arial Black"/>
                <w:sz w:val="24"/>
                <w:szCs w:val="24"/>
              </w:rPr>
              <w:t>weterynarii</w:t>
            </w:r>
          </w:p>
        </w:tc>
        <w:tc>
          <w:tcPr>
            <w:tcW w:w="2248" w:type="dxa"/>
            <w:shd w:val="clear" w:color="auto" w:fill="F2DBDB" w:themeFill="accent2" w:themeFillTint="33"/>
          </w:tcPr>
          <w:p w:rsidR="00133202" w:rsidRPr="00133202" w:rsidRDefault="00051F66" w:rsidP="003B0951">
            <w:pPr>
              <w:pStyle w:val="Akapitzlist"/>
              <w:numPr>
                <w:ilvl w:val="0"/>
                <w:numId w:val="2"/>
              </w:numPr>
              <w:ind w:left="249" w:hanging="249"/>
              <w:rPr>
                <w:sz w:val="24"/>
                <w:szCs w:val="24"/>
              </w:rPr>
            </w:pPr>
            <w:r w:rsidRPr="00051F66">
              <w:rPr>
                <w:rFonts w:cstheme="minorHAnsi"/>
                <w:color w:val="000000"/>
                <w:sz w:val="24"/>
                <w:szCs w:val="18"/>
              </w:rPr>
              <w:t xml:space="preserve">Prowadzenie </w:t>
            </w:r>
            <w:r w:rsidR="00133202">
              <w:rPr>
                <w:rFonts w:cstheme="minorHAnsi"/>
                <w:color w:val="000000"/>
                <w:sz w:val="24"/>
                <w:szCs w:val="18"/>
              </w:rPr>
              <w:t xml:space="preserve">chowu i inseminacji zwierząt </w:t>
            </w:r>
          </w:p>
          <w:p w:rsidR="00051F66" w:rsidRDefault="00133202" w:rsidP="00133202">
            <w:pPr>
              <w:pStyle w:val="Akapitzlist"/>
              <w:numPr>
                <w:ilvl w:val="0"/>
                <w:numId w:val="2"/>
              </w:numPr>
              <w:ind w:left="249" w:hanging="249"/>
              <w:rPr>
                <w:sz w:val="24"/>
                <w:szCs w:val="24"/>
              </w:rPr>
            </w:pPr>
            <w:r>
              <w:rPr>
                <w:rFonts w:cstheme="minorHAnsi"/>
                <w:color w:val="000000"/>
                <w:sz w:val="24"/>
                <w:szCs w:val="18"/>
              </w:rPr>
              <w:t>Wykonywanie weterynaryjnych czynności pomocniczych</w:t>
            </w:r>
          </w:p>
        </w:tc>
        <w:tc>
          <w:tcPr>
            <w:tcW w:w="2207" w:type="dxa"/>
            <w:shd w:val="clear" w:color="auto" w:fill="FFFF99"/>
          </w:tcPr>
          <w:p w:rsidR="00051F66" w:rsidRDefault="1D530646" w:rsidP="00051F66">
            <w:pPr>
              <w:pStyle w:val="Akapitzlist"/>
              <w:numPr>
                <w:ilvl w:val="0"/>
                <w:numId w:val="1"/>
              </w:numPr>
              <w:ind w:left="374" w:hanging="283"/>
              <w:rPr>
                <w:sz w:val="24"/>
                <w:szCs w:val="24"/>
              </w:rPr>
            </w:pPr>
            <w:r w:rsidRPr="02EBFD03">
              <w:rPr>
                <w:sz w:val="24"/>
                <w:szCs w:val="24"/>
              </w:rPr>
              <w:t>język angielski</w:t>
            </w:r>
          </w:p>
          <w:p w:rsidR="009D8F7A" w:rsidRDefault="009D8F7A" w:rsidP="02EBFD03">
            <w:pPr>
              <w:pStyle w:val="Akapitzlist"/>
              <w:numPr>
                <w:ilvl w:val="0"/>
                <w:numId w:val="1"/>
              </w:numPr>
              <w:ind w:left="374" w:hanging="283"/>
              <w:rPr>
                <w:sz w:val="24"/>
                <w:szCs w:val="24"/>
              </w:rPr>
            </w:pPr>
            <w:r w:rsidRPr="02EBFD03">
              <w:rPr>
                <w:sz w:val="24"/>
                <w:szCs w:val="24"/>
              </w:rPr>
              <w:t>biologia</w:t>
            </w:r>
          </w:p>
          <w:p w:rsidR="00051F66" w:rsidRPr="00051F66" w:rsidRDefault="00051F66" w:rsidP="641941FD">
            <w:pPr>
              <w:pStyle w:val="Akapitzlist"/>
              <w:spacing w:line="276" w:lineRule="auto"/>
              <w:ind w:left="374" w:hanging="283"/>
              <w:rPr>
                <w:sz w:val="24"/>
                <w:szCs w:val="24"/>
              </w:rPr>
            </w:pPr>
          </w:p>
        </w:tc>
        <w:tc>
          <w:tcPr>
            <w:tcW w:w="2216" w:type="dxa"/>
            <w:shd w:val="clear" w:color="auto" w:fill="CCFFFF"/>
          </w:tcPr>
          <w:p w:rsidR="00051F66" w:rsidRDefault="00051F66" w:rsidP="00051F66">
            <w:pPr>
              <w:pStyle w:val="Akapitzlist"/>
              <w:numPr>
                <w:ilvl w:val="0"/>
                <w:numId w:val="1"/>
              </w:numPr>
              <w:ind w:left="321" w:hanging="284"/>
              <w:rPr>
                <w:sz w:val="24"/>
                <w:szCs w:val="24"/>
              </w:rPr>
            </w:pPr>
            <w:r w:rsidRPr="02EBFD03">
              <w:rPr>
                <w:sz w:val="24"/>
                <w:szCs w:val="24"/>
              </w:rPr>
              <w:t>język polski</w:t>
            </w:r>
          </w:p>
          <w:p w:rsidR="00051F66" w:rsidRDefault="00051F66" w:rsidP="00051F66">
            <w:pPr>
              <w:pStyle w:val="Akapitzlist"/>
              <w:numPr>
                <w:ilvl w:val="0"/>
                <w:numId w:val="1"/>
              </w:numPr>
              <w:ind w:left="321" w:hanging="284"/>
              <w:rPr>
                <w:sz w:val="24"/>
                <w:szCs w:val="24"/>
              </w:rPr>
            </w:pPr>
            <w:r w:rsidRPr="02EBFD03">
              <w:rPr>
                <w:sz w:val="24"/>
                <w:szCs w:val="24"/>
              </w:rPr>
              <w:t>matematyka</w:t>
            </w:r>
          </w:p>
          <w:p w:rsidR="00051F66" w:rsidRDefault="00051F66" w:rsidP="00051F66">
            <w:pPr>
              <w:pStyle w:val="Akapitzlist"/>
              <w:numPr>
                <w:ilvl w:val="0"/>
                <w:numId w:val="1"/>
              </w:numPr>
              <w:ind w:left="321" w:hanging="284"/>
              <w:rPr>
                <w:sz w:val="24"/>
                <w:szCs w:val="24"/>
              </w:rPr>
            </w:pPr>
            <w:r w:rsidRPr="02EBFD03">
              <w:rPr>
                <w:sz w:val="24"/>
                <w:szCs w:val="24"/>
              </w:rPr>
              <w:t>język obcy</w:t>
            </w:r>
          </w:p>
          <w:p w:rsidR="00051F66" w:rsidRDefault="004944BF" w:rsidP="00051F66">
            <w:pPr>
              <w:pStyle w:val="Akapitzlist"/>
              <w:numPr>
                <w:ilvl w:val="0"/>
                <w:numId w:val="1"/>
              </w:numPr>
              <w:ind w:left="321" w:hanging="284"/>
              <w:rPr>
                <w:sz w:val="24"/>
                <w:szCs w:val="24"/>
              </w:rPr>
            </w:pPr>
            <w:r w:rsidRPr="02EBFD03">
              <w:rPr>
                <w:sz w:val="24"/>
                <w:szCs w:val="24"/>
              </w:rPr>
              <w:t>biologia</w:t>
            </w:r>
          </w:p>
        </w:tc>
      </w:tr>
      <w:tr w:rsidR="00051F66" w:rsidRPr="00D21A74" w:rsidTr="02EBFD03">
        <w:trPr>
          <w:trHeight w:val="1275"/>
        </w:trPr>
        <w:tc>
          <w:tcPr>
            <w:tcW w:w="9288" w:type="dxa"/>
            <w:gridSpan w:val="4"/>
            <w:shd w:val="clear" w:color="auto" w:fill="F2F2F2" w:themeFill="background1" w:themeFillShade="F2"/>
          </w:tcPr>
          <w:p w:rsidR="00416F85" w:rsidRDefault="00416F85" w:rsidP="02EBFD03">
            <w:pPr>
              <w:jc w:val="both"/>
              <w:rPr>
                <w:rFonts w:eastAsia="Times New Roman"/>
                <w:b/>
                <w:bCs/>
                <w:sz w:val="24"/>
                <w:szCs w:val="24"/>
              </w:rPr>
            </w:pPr>
            <w:r w:rsidRPr="02EBFD03">
              <w:rPr>
                <w:b/>
                <w:bCs/>
                <w:sz w:val="24"/>
                <w:szCs w:val="24"/>
              </w:rPr>
              <w:t xml:space="preserve">Technik weterynarii </w:t>
            </w:r>
            <w:r w:rsidRPr="02EBFD03">
              <w:rPr>
                <w:sz w:val="24"/>
                <w:szCs w:val="24"/>
              </w:rPr>
              <w:t xml:space="preserve">pomaga lekarzowi weterynarii w zapobieganiu i zwalczaniu chorób zwierząt, kontroli stanu zdrowotnego i higienicznego zwierząt. Wykonuje zabiegi sanitarno-weterynaryjne. </w:t>
            </w:r>
            <w:r w:rsidRPr="02EBFD03">
              <w:rPr>
                <w:rFonts w:eastAsia="Times New Roman"/>
                <w:sz w:val="24"/>
                <w:szCs w:val="24"/>
              </w:rPr>
              <w:t xml:space="preserve">Podczas nauki uczeń pozna anatomię i fizjologię zwierząt, elementy diagnostyki weterynaryjnej oraz profilaktykę i metody leczenia chorób zwierząt. Zgłębi zasady chowu i rozrodu zwierząt oraz zasady bezpieczeństwa i higieny pracy w działalności </w:t>
            </w:r>
            <w:r w:rsidRPr="02EBFD03">
              <w:rPr>
                <w:rFonts w:eastAsia="Times New Roman"/>
                <w:sz w:val="24"/>
                <w:szCs w:val="24"/>
              </w:rPr>
              <w:lastRenderedPageBreak/>
              <w:t xml:space="preserve">weterynaryjnej. Nauczy się języka obcego branżowego oraz organizacji pracy zespołowej. Wiedzę zdobytą podczas zajęć teoretycznych może wykorzystać i doskonalić podczas </w:t>
            </w:r>
            <w:r w:rsidRPr="02EBFD03">
              <w:rPr>
                <w:rFonts w:eastAsia="Times New Roman"/>
                <w:b/>
                <w:bCs/>
                <w:sz w:val="24"/>
                <w:szCs w:val="24"/>
              </w:rPr>
              <w:t>praktyk zawodowych.</w:t>
            </w:r>
          </w:p>
          <w:p w:rsidR="00051F66" w:rsidRPr="00292801" w:rsidRDefault="00051F66" w:rsidP="02EBFD03">
            <w:pPr>
              <w:jc w:val="both"/>
              <w:rPr>
                <w:sz w:val="24"/>
                <w:szCs w:val="24"/>
              </w:rPr>
            </w:pPr>
            <w:r w:rsidRPr="02EBFD03">
              <w:rPr>
                <w:rStyle w:val="Pogrubienie"/>
                <w:sz w:val="24"/>
                <w:szCs w:val="24"/>
              </w:rPr>
              <w:t>Praca</w:t>
            </w:r>
            <w:r w:rsidRPr="02EBFD03">
              <w:rPr>
                <w:rStyle w:val="tekstjustowany"/>
                <w:sz w:val="24"/>
                <w:szCs w:val="24"/>
              </w:rPr>
              <w:t xml:space="preserve">: </w:t>
            </w:r>
            <w:r w:rsidR="00416F85" w:rsidRPr="02EBFD03">
              <w:rPr>
                <w:rFonts w:eastAsia="Times New Roman"/>
                <w:sz w:val="24"/>
                <w:szCs w:val="24"/>
              </w:rPr>
              <w:t>gospodarstwa rolne i agroturystyczne, laboratoria weterynaryjne, lecznice dla zwierząt, ogrody zoologiczne, organy inspekcji weterynaryjnej, schroniska dla zwierząt.</w:t>
            </w:r>
            <w:r w:rsidR="14363A45" w:rsidRPr="02EBFD03">
              <w:rPr>
                <w:rFonts w:eastAsia="Times New Roman"/>
                <w:sz w:val="24"/>
                <w:szCs w:val="24"/>
              </w:rPr>
              <w:t xml:space="preserve"> </w:t>
            </w:r>
          </w:p>
          <w:p w:rsidR="00051F66" w:rsidRPr="00292801" w:rsidRDefault="3D18E6A2" w:rsidP="02EBFD03">
            <w:pPr>
              <w:jc w:val="both"/>
              <w:rPr>
                <w:sz w:val="24"/>
                <w:szCs w:val="24"/>
              </w:rPr>
            </w:pPr>
            <w:r w:rsidRPr="02EBFD03">
              <w:rPr>
                <w:rStyle w:val="tekstjustowany"/>
                <w:sz w:val="24"/>
                <w:szCs w:val="24"/>
              </w:rPr>
              <w:t xml:space="preserve">Po uzyskaniu niezbędnego doświadczenia zawodowego </w:t>
            </w:r>
            <w:r w:rsidRPr="02EBFD03">
              <w:rPr>
                <w:rStyle w:val="Pogrubienie"/>
                <w:sz w:val="24"/>
                <w:szCs w:val="24"/>
              </w:rPr>
              <w:t xml:space="preserve">technik </w:t>
            </w:r>
            <w:r w:rsidR="00416F85" w:rsidRPr="02EBFD03">
              <w:rPr>
                <w:rStyle w:val="Pogrubienie"/>
                <w:sz w:val="24"/>
                <w:szCs w:val="24"/>
              </w:rPr>
              <w:t>weterynarii</w:t>
            </w:r>
            <w:r w:rsidRPr="02EBFD03">
              <w:rPr>
                <w:rStyle w:val="tekstjustowany"/>
                <w:sz w:val="24"/>
                <w:szCs w:val="24"/>
              </w:rPr>
              <w:t xml:space="preserve"> może również prowadzić samodzielną działalność gospodarczą.</w:t>
            </w:r>
          </w:p>
        </w:tc>
      </w:tr>
      <w:tr w:rsidR="00351715" w:rsidRPr="00D21A74" w:rsidTr="02EBFD03">
        <w:trPr>
          <w:trHeight w:val="1626"/>
        </w:trPr>
        <w:tc>
          <w:tcPr>
            <w:tcW w:w="2617" w:type="dxa"/>
            <w:shd w:val="clear" w:color="auto" w:fill="C6D9F1" w:themeFill="text2" w:themeFillTint="33"/>
          </w:tcPr>
          <w:p w:rsidR="00561809" w:rsidRPr="003B0951" w:rsidRDefault="003B0951" w:rsidP="02EBFD03">
            <w:pPr>
              <w:rPr>
                <w:rFonts w:ascii="Arial Black" w:hAnsi="Arial Black"/>
              </w:rPr>
            </w:pPr>
            <w:r w:rsidRPr="02EBFD03">
              <w:rPr>
                <w:rFonts w:ascii="Arial Black" w:hAnsi="Arial Black"/>
              </w:rPr>
              <w:lastRenderedPageBreak/>
              <w:t>Technik żywienia i usług gastronomicznych</w:t>
            </w:r>
          </w:p>
        </w:tc>
        <w:tc>
          <w:tcPr>
            <w:tcW w:w="2248" w:type="dxa"/>
            <w:shd w:val="clear" w:color="auto" w:fill="F2DBDB" w:themeFill="accent2" w:themeFillTint="33"/>
          </w:tcPr>
          <w:p w:rsidR="003B0951" w:rsidRDefault="00133202" w:rsidP="003B0951">
            <w:pPr>
              <w:pStyle w:val="Akapitzlist"/>
              <w:numPr>
                <w:ilvl w:val="0"/>
                <w:numId w:val="2"/>
              </w:numPr>
              <w:ind w:left="249" w:hanging="249"/>
              <w:rPr>
                <w:sz w:val="24"/>
                <w:szCs w:val="24"/>
              </w:rPr>
            </w:pPr>
            <w:r>
              <w:rPr>
                <w:sz w:val="24"/>
                <w:szCs w:val="24"/>
              </w:rPr>
              <w:t>Przygotowanie i wydawanie dań</w:t>
            </w:r>
          </w:p>
          <w:p w:rsidR="00561809" w:rsidRPr="00561809" w:rsidRDefault="003B0951" w:rsidP="00561809">
            <w:pPr>
              <w:pStyle w:val="Akapitzlist"/>
              <w:numPr>
                <w:ilvl w:val="0"/>
                <w:numId w:val="2"/>
              </w:numPr>
              <w:ind w:left="249" w:hanging="249"/>
              <w:rPr>
                <w:sz w:val="24"/>
                <w:szCs w:val="24"/>
              </w:rPr>
            </w:pPr>
            <w:r>
              <w:rPr>
                <w:sz w:val="24"/>
                <w:szCs w:val="24"/>
              </w:rPr>
              <w:t>Organizacja żywienia i usług gastronomicznyc</w:t>
            </w:r>
            <w:r w:rsidR="00561809">
              <w:rPr>
                <w:sz w:val="24"/>
                <w:szCs w:val="24"/>
              </w:rPr>
              <w:t>h</w:t>
            </w:r>
          </w:p>
        </w:tc>
        <w:tc>
          <w:tcPr>
            <w:tcW w:w="2207" w:type="dxa"/>
            <w:shd w:val="clear" w:color="auto" w:fill="FFFF99"/>
          </w:tcPr>
          <w:p w:rsidR="005F2C2D" w:rsidRDefault="1D530646" w:rsidP="005F2C2D">
            <w:pPr>
              <w:pStyle w:val="Akapitzlist"/>
              <w:numPr>
                <w:ilvl w:val="0"/>
                <w:numId w:val="1"/>
              </w:numPr>
              <w:ind w:left="374" w:hanging="283"/>
              <w:rPr>
                <w:sz w:val="24"/>
                <w:szCs w:val="24"/>
              </w:rPr>
            </w:pPr>
            <w:r w:rsidRPr="02EBFD03">
              <w:rPr>
                <w:sz w:val="24"/>
                <w:szCs w:val="24"/>
              </w:rPr>
              <w:t>język angielski</w:t>
            </w:r>
          </w:p>
          <w:p w:rsidR="005F2C2D" w:rsidRDefault="1D530646" w:rsidP="005F2C2D">
            <w:pPr>
              <w:pStyle w:val="Akapitzlist"/>
              <w:numPr>
                <w:ilvl w:val="0"/>
                <w:numId w:val="4"/>
              </w:numPr>
              <w:ind w:left="374" w:hanging="283"/>
              <w:rPr>
                <w:sz w:val="24"/>
                <w:szCs w:val="24"/>
              </w:rPr>
            </w:pPr>
            <w:r w:rsidRPr="02EBFD03">
              <w:rPr>
                <w:sz w:val="24"/>
                <w:szCs w:val="24"/>
              </w:rPr>
              <w:t>biologia</w:t>
            </w:r>
          </w:p>
          <w:p w:rsidR="003B0951" w:rsidRPr="008C7584" w:rsidRDefault="003B0951" w:rsidP="7D22BFC5">
            <w:pPr>
              <w:pStyle w:val="Akapitzlist"/>
              <w:ind w:left="374" w:hanging="283"/>
              <w:rPr>
                <w:sz w:val="24"/>
                <w:szCs w:val="24"/>
              </w:rPr>
            </w:pPr>
          </w:p>
        </w:tc>
        <w:tc>
          <w:tcPr>
            <w:tcW w:w="2216" w:type="dxa"/>
            <w:shd w:val="clear" w:color="auto" w:fill="CCFFFF"/>
          </w:tcPr>
          <w:p w:rsidR="003B0951" w:rsidRDefault="003B0951" w:rsidP="00A92348">
            <w:pPr>
              <w:pStyle w:val="Akapitzlist"/>
              <w:numPr>
                <w:ilvl w:val="0"/>
                <w:numId w:val="1"/>
              </w:numPr>
              <w:ind w:left="321" w:hanging="284"/>
              <w:rPr>
                <w:sz w:val="24"/>
                <w:szCs w:val="24"/>
              </w:rPr>
            </w:pPr>
            <w:r w:rsidRPr="02EBFD03">
              <w:rPr>
                <w:sz w:val="24"/>
                <w:szCs w:val="24"/>
              </w:rPr>
              <w:t>język polski</w:t>
            </w:r>
          </w:p>
          <w:p w:rsidR="003B0951" w:rsidRDefault="003B0951" w:rsidP="00A92348">
            <w:pPr>
              <w:pStyle w:val="Akapitzlist"/>
              <w:numPr>
                <w:ilvl w:val="0"/>
                <w:numId w:val="1"/>
              </w:numPr>
              <w:ind w:left="321" w:hanging="284"/>
              <w:rPr>
                <w:sz w:val="24"/>
                <w:szCs w:val="24"/>
              </w:rPr>
            </w:pPr>
            <w:r w:rsidRPr="02EBFD03">
              <w:rPr>
                <w:sz w:val="24"/>
                <w:szCs w:val="24"/>
              </w:rPr>
              <w:t>matematyka</w:t>
            </w:r>
          </w:p>
          <w:p w:rsidR="003B0951" w:rsidRDefault="003B0951" w:rsidP="00A92348">
            <w:pPr>
              <w:pStyle w:val="Akapitzlist"/>
              <w:numPr>
                <w:ilvl w:val="0"/>
                <w:numId w:val="1"/>
              </w:numPr>
              <w:ind w:left="321" w:hanging="284"/>
              <w:rPr>
                <w:sz w:val="24"/>
                <w:szCs w:val="24"/>
              </w:rPr>
            </w:pPr>
            <w:r w:rsidRPr="02EBFD03">
              <w:rPr>
                <w:sz w:val="24"/>
                <w:szCs w:val="24"/>
              </w:rPr>
              <w:t>język obcy</w:t>
            </w:r>
          </w:p>
          <w:p w:rsidR="003B0951" w:rsidRPr="003B0951" w:rsidRDefault="003B0951" w:rsidP="00A92348">
            <w:pPr>
              <w:pStyle w:val="Akapitzlist"/>
              <w:numPr>
                <w:ilvl w:val="0"/>
                <w:numId w:val="1"/>
              </w:numPr>
              <w:ind w:left="321" w:hanging="284"/>
              <w:rPr>
                <w:sz w:val="24"/>
                <w:szCs w:val="24"/>
              </w:rPr>
            </w:pPr>
            <w:r w:rsidRPr="02EBFD03">
              <w:rPr>
                <w:sz w:val="24"/>
                <w:szCs w:val="24"/>
              </w:rPr>
              <w:t>biologia</w:t>
            </w:r>
          </w:p>
        </w:tc>
      </w:tr>
      <w:tr w:rsidR="00561809" w:rsidRPr="00D21A74" w:rsidTr="02EBFD03">
        <w:tc>
          <w:tcPr>
            <w:tcW w:w="9288" w:type="dxa"/>
            <w:gridSpan w:val="4"/>
            <w:shd w:val="clear" w:color="auto" w:fill="F2F2F2" w:themeFill="background1" w:themeFillShade="F2"/>
          </w:tcPr>
          <w:p w:rsidR="00416F85" w:rsidRPr="00416F85" w:rsidRDefault="00416F85" w:rsidP="00416F85">
            <w:pPr>
              <w:jc w:val="both"/>
              <w:rPr>
                <w:rFonts w:cstheme="minorHAnsi"/>
                <w:sz w:val="24"/>
                <w:szCs w:val="24"/>
              </w:rPr>
            </w:pPr>
            <w:r w:rsidRPr="00416F85">
              <w:rPr>
                <w:rStyle w:val="Pogrubienie"/>
                <w:rFonts w:cstheme="minorHAnsi"/>
                <w:sz w:val="24"/>
                <w:szCs w:val="24"/>
              </w:rPr>
              <w:t>Technik żywienia i usług gastronomicznych</w:t>
            </w:r>
            <w:r w:rsidRPr="00416F85">
              <w:rPr>
                <w:rFonts w:cstheme="minorHAnsi"/>
                <w:sz w:val="24"/>
                <w:szCs w:val="24"/>
              </w:rPr>
              <w:t xml:space="preserve"> posiada te same umiejętności, które potrzebne są w pracy kucharza – sporządza potrawy i napoje – i organizatora usług gastronomicznych. Wykonuje zadania związane z planowaniem, organizowaniem i ocenianiem żywienia. Planuje i ocenia jadłospisy. Oblicza wartość odżywczą i energetyczną potraw, posiłków. Układa menu codzienne, okolicznościowe i na przyjęcia. Posługuje się nowoczesnymi technologiami, urządzeniami, które ułatwiają realizację zadań zawodowych, korzysta z programów komputerowych, które ułatwiają planowanie i rozliczanie działalności zakładu. Przedstawia ofertę usług gastronomicznych. Jest otwarty na nowości i kreatywny w działaniu – śledzi aktualne tendencje w dekoracji potraw, aranżacji stołów i sal.</w:t>
            </w:r>
          </w:p>
          <w:p w:rsidR="00561809" w:rsidRPr="00416F85" w:rsidRDefault="00561809" w:rsidP="00416F85">
            <w:pPr>
              <w:ind w:firstLine="708"/>
              <w:jc w:val="both"/>
              <w:rPr>
                <w:rFonts w:eastAsia="Times New Roman" w:cstheme="minorHAnsi"/>
                <w:sz w:val="24"/>
                <w:szCs w:val="24"/>
              </w:rPr>
            </w:pPr>
            <w:r w:rsidRPr="00416F85">
              <w:rPr>
                <w:rFonts w:cstheme="minorHAnsi"/>
                <w:sz w:val="24"/>
                <w:szCs w:val="24"/>
              </w:rPr>
              <w:br/>
            </w:r>
            <w:r w:rsidRPr="00416F85">
              <w:rPr>
                <w:rStyle w:val="Pogrubienie"/>
                <w:rFonts w:cstheme="minorHAnsi"/>
                <w:sz w:val="24"/>
                <w:szCs w:val="24"/>
              </w:rPr>
              <w:t xml:space="preserve">Praca: </w:t>
            </w:r>
            <w:r w:rsidR="00416F85" w:rsidRPr="00416F85">
              <w:rPr>
                <w:rFonts w:eastAsia="Times New Roman" w:cstheme="minorHAnsi"/>
                <w:sz w:val="24"/>
                <w:szCs w:val="24"/>
              </w:rPr>
              <w:t xml:space="preserve">szef kuchni, manager zakładu gastronomicznego, organizator imprez okolicznościowych, mistrz sztuki kulinarnej, koordynator ślubny, pracownik firmy cateringowej, doradca w zakresie prawidłowego żywienia, organizator usług cateringowych, pracownik ruchomej bazy gastronomicznej: lotniczej, morskiej, kolejowej. </w:t>
            </w:r>
          </w:p>
          <w:p w:rsidR="00416F85" w:rsidRPr="00416F85" w:rsidRDefault="00416F85" w:rsidP="00416F85">
            <w:pPr>
              <w:jc w:val="both"/>
              <w:rPr>
                <w:rFonts w:cstheme="minorHAnsi"/>
                <w:sz w:val="24"/>
                <w:szCs w:val="24"/>
              </w:rPr>
            </w:pPr>
            <w:r w:rsidRPr="00416F85">
              <w:rPr>
                <w:rStyle w:val="tekstjustowany"/>
                <w:rFonts w:cstheme="minorHAnsi"/>
                <w:sz w:val="24"/>
                <w:szCs w:val="24"/>
              </w:rPr>
              <w:t xml:space="preserve">Po uzyskaniu niezbędnego doświadczenia zawodowego </w:t>
            </w:r>
            <w:r w:rsidRPr="00416F85">
              <w:rPr>
                <w:rStyle w:val="Pogrubienie"/>
                <w:rFonts w:cstheme="minorHAnsi"/>
                <w:sz w:val="24"/>
                <w:szCs w:val="24"/>
              </w:rPr>
              <w:t>technik żywienia i usług gastronomicznych</w:t>
            </w:r>
            <w:r w:rsidRPr="00416F85">
              <w:rPr>
                <w:rFonts w:cstheme="minorHAnsi"/>
                <w:sz w:val="24"/>
                <w:szCs w:val="24"/>
              </w:rPr>
              <w:t xml:space="preserve"> </w:t>
            </w:r>
            <w:r w:rsidRPr="00416F85">
              <w:rPr>
                <w:rStyle w:val="tekstjustowany"/>
                <w:rFonts w:cstheme="minorHAnsi"/>
                <w:sz w:val="24"/>
                <w:szCs w:val="24"/>
              </w:rPr>
              <w:t>może również prowadzić samodzielną działalność gospodarczą.</w:t>
            </w:r>
          </w:p>
        </w:tc>
      </w:tr>
      <w:tr w:rsidR="00351715" w:rsidRPr="00D21A74" w:rsidTr="02EBFD03">
        <w:trPr>
          <w:trHeight w:val="1626"/>
        </w:trPr>
        <w:tc>
          <w:tcPr>
            <w:tcW w:w="2617" w:type="dxa"/>
            <w:shd w:val="clear" w:color="auto" w:fill="C6D9F1" w:themeFill="text2" w:themeFillTint="33"/>
          </w:tcPr>
          <w:p w:rsidR="00351715" w:rsidRPr="003B0951" w:rsidRDefault="00351715" w:rsidP="004F3FFB">
            <w:pPr>
              <w:rPr>
                <w:rFonts w:ascii="Arial Black" w:hAnsi="Arial Black"/>
                <w:sz w:val="24"/>
                <w:szCs w:val="24"/>
              </w:rPr>
            </w:pPr>
            <w:r>
              <w:rPr>
                <w:rFonts w:ascii="Arial Black" w:hAnsi="Arial Black"/>
                <w:sz w:val="24"/>
                <w:szCs w:val="24"/>
              </w:rPr>
              <w:t>Technik stylista</w:t>
            </w:r>
          </w:p>
        </w:tc>
        <w:tc>
          <w:tcPr>
            <w:tcW w:w="2248" w:type="dxa"/>
            <w:shd w:val="clear" w:color="auto" w:fill="E5B8B7" w:themeFill="accent2" w:themeFillTint="66"/>
          </w:tcPr>
          <w:p w:rsidR="00351715" w:rsidRDefault="00351715" w:rsidP="00351715">
            <w:pPr>
              <w:pStyle w:val="Akapitzlist"/>
              <w:numPr>
                <w:ilvl w:val="0"/>
                <w:numId w:val="2"/>
              </w:numPr>
              <w:ind w:left="249" w:hanging="249"/>
              <w:rPr>
                <w:sz w:val="24"/>
                <w:szCs w:val="24"/>
              </w:rPr>
            </w:pPr>
            <w:r>
              <w:rPr>
                <w:sz w:val="24"/>
                <w:szCs w:val="24"/>
              </w:rPr>
              <w:t>Projektowanie i wytwarzanie wyrobów odzieżowych</w:t>
            </w:r>
          </w:p>
          <w:p w:rsidR="00351715" w:rsidRPr="00561809" w:rsidRDefault="00351715" w:rsidP="00351715">
            <w:pPr>
              <w:pStyle w:val="Akapitzlist"/>
              <w:numPr>
                <w:ilvl w:val="0"/>
                <w:numId w:val="2"/>
              </w:numPr>
              <w:ind w:left="249" w:hanging="249"/>
              <w:rPr>
                <w:sz w:val="24"/>
                <w:szCs w:val="24"/>
              </w:rPr>
            </w:pPr>
            <w:r>
              <w:rPr>
                <w:sz w:val="24"/>
                <w:szCs w:val="24"/>
              </w:rPr>
              <w:t>Stylizacja ubioru i kreacja wizerunku</w:t>
            </w:r>
          </w:p>
        </w:tc>
        <w:tc>
          <w:tcPr>
            <w:tcW w:w="2207" w:type="dxa"/>
            <w:shd w:val="clear" w:color="auto" w:fill="FFFF99"/>
          </w:tcPr>
          <w:p w:rsidR="00351715" w:rsidRDefault="00351715" w:rsidP="004F3FFB">
            <w:pPr>
              <w:pStyle w:val="Akapitzlist"/>
              <w:numPr>
                <w:ilvl w:val="0"/>
                <w:numId w:val="1"/>
              </w:numPr>
              <w:ind w:left="374" w:hanging="283"/>
              <w:rPr>
                <w:sz w:val="24"/>
                <w:szCs w:val="24"/>
              </w:rPr>
            </w:pPr>
            <w:r w:rsidRPr="02EBFD03">
              <w:rPr>
                <w:sz w:val="24"/>
                <w:szCs w:val="24"/>
              </w:rPr>
              <w:t>język angielski</w:t>
            </w:r>
          </w:p>
          <w:p w:rsidR="00351715" w:rsidRDefault="00351715" w:rsidP="02EBFD03">
            <w:pPr>
              <w:rPr>
                <w:sz w:val="24"/>
                <w:szCs w:val="24"/>
              </w:rPr>
            </w:pPr>
          </w:p>
          <w:p w:rsidR="00351715" w:rsidRPr="008C7584" w:rsidRDefault="00351715" w:rsidP="004F3FFB">
            <w:pPr>
              <w:pStyle w:val="Akapitzlist"/>
              <w:ind w:left="374" w:hanging="283"/>
              <w:rPr>
                <w:sz w:val="24"/>
                <w:szCs w:val="24"/>
              </w:rPr>
            </w:pPr>
          </w:p>
        </w:tc>
        <w:tc>
          <w:tcPr>
            <w:tcW w:w="2216" w:type="dxa"/>
            <w:shd w:val="clear" w:color="auto" w:fill="CCFFFF"/>
          </w:tcPr>
          <w:p w:rsidR="00351715" w:rsidRDefault="00351715" w:rsidP="004F3FFB">
            <w:pPr>
              <w:pStyle w:val="Akapitzlist"/>
              <w:numPr>
                <w:ilvl w:val="0"/>
                <w:numId w:val="1"/>
              </w:numPr>
              <w:ind w:left="321" w:hanging="284"/>
              <w:rPr>
                <w:sz w:val="24"/>
                <w:szCs w:val="24"/>
              </w:rPr>
            </w:pPr>
            <w:r w:rsidRPr="02EBFD03">
              <w:rPr>
                <w:sz w:val="24"/>
                <w:szCs w:val="24"/>
              </w:rPr>
              <w:t>język polski</w:t>
            </w:r>
          </w:p>
          <w:p w:rsidR="00351715" w:rsidRDefault="00351715" w:rsidP="004F3FFB">
            <w:pPr>
              <w:pStyle w:val="Akapitzlist"/>
              <w:numPr>
                <w:ilvl w:val="0"/>
                <w:numId w:val="1"/>
              </w:numPr>
              <w:ind w:left="321" w:hanging="284"/>
              <w:rPr>
                <w:sz w:val="24"/>
                <w:szCs w:val="24"/>
              </w:rPr>
            </w:pPr>
            <w:r w:rsidRPr="02EBFD03">
              <w:rPr>
                <w:sz w:val="24"/>
                <w:szCs w:val="24"/>
              </w:rPr>
              <w:t>matematyka</w:t>
            </w:r>
          </w:p>
          <w:p w:rsidR="00351715" w:rsidRDefault="00351715" w:rsidP="004F3FFB">
            <w:pPr>
              <w:pStyle w:val="Akapitzlist"/>
              <w:numPr>
                <w:ilvl w:val="0"/>
                <w:numId w:val="1"/>
              </w:numPr>
              <w:ind w:left="321" w:hanging="284"/>
              <w:rPr>
                <w:sz w:val="24"/>
                <w:szCs w:val="24"/>
              </w:rPr>
            </w:pPr>
            <w:r w:rsidRPr="02EBFD03">
              <w:rPr>
                <w:sz w:val="24"/>
                <w:szCs w:val="24"/>
              </w:rPr>
              <w:t>język obcy</w:t>
            </w:r>
          </w:p>
          <w:p w:rsidR="00351715" w:rsidRPr="003B0951" w:rsidRDefault="00351715" w:rsidP="004F3FFB">
            <w:pPr>
              <w:pStyle w:val="Akapitzlist"/>
              <w:numPr>
                <w:ilvl w:val="0"/>
                <w:numId w:val="1"/>
              </w:numPr>
              <w:ind w:left="321" w:hanging="284"/>
              <w:rPr>
                <w:sz w:val="24"/>
                <w:szCs w:val="24"/>
              </w:rPr>
            </w:pPr>
            <w:r w:rsidRPr="02EBFD03">
              <w:rPr>
                <w:sz w:val="24"/>
                <w:szCs w:val="24"/>
              </w:rPr>
              <w:t>biologia</w:t>
            </w:r>
          </w:p>
        </w:tc>
      </w:tr>
      <w:tr w:rsidR="00351715" w:rsidRPr="002009A7" w:rsidTr="02EBFD03">
        <w:tc>
          <w:tcPr>
            <w:tcW w:w="9288" w:type="dxa"/>
            <w:gridSpan w:val="4"/>
            <w:shd w:val="clear" w:color="auto" w:fill="F2F2F2" w:themeFill="background1" w:themeFillShade="F2"/>
          </w:tcPr>
          <w:p w:rsidR="00351715" w:rsidRPr="00717B8F" w:rsidRDefault="002009A7" w:rsidP="33A984C0">
            <w:pPr>
              <w:jc w:val="both"/>
              <w:rPr>
                <w:rStyle w:val="Uwydatnienie"/>
                <w:i w:val="0"/>
                <w:iCs w:val="0"/>
                <w:color w:val="000000" w:themeColor="text1"/>
                <w:sz w:val="24"/>
                <w:szCs w:val="24"/>
                <w:shd w:val="clear" w:color="auto" w:fill="F2F2F2" w:themeFill="background1" w:themeFillShade="F2"/>
              </w:rPr>
            </w:pPr>
            <w:r w:rsidRPr="33A984C0">
              <w:rPr>
                <w:rStyle w:val="Pogrubienie"/>
                <w:color w:val="000000" w:themeColor="text1"/>
                <w:sz w:val="24"/>
                <w:szCs w:val="24"/>
              </w:rPr>
              <w:t>Technik stylista</w:t>
            </w:r>
            <w:r w:rsidRPr="33A984C0">
              <w:rPr>
                <w:rStyle w:val="Pogrubienie"/>
                <w:i/>
                <w:iCs/>
                <w:color w:val="000000" w:themeColor="text1"/>
                <w:sz w:val="24"/>
                <w:szCs w:val="24"/>
              </w:rPr>
              <w:t xml:space="preserve"> </w:t>
            </w:r>
            <w:r w:rsidRPr="33A984C0">
              <w:rPr>
                <w:rStyle w:val="Uwydatnienie"/>
                <w:i w:val="0"/>
                <w:iCs w:val="0"/>
                <w:color w:val="000000" w:themeColor="text1"/>
                <w:sz w:val="24"/>
                <w:szCs w:val="24"/>
                <w:shd w:val="clear" w:color="auto" w:fill="F2F2F2" w:themeFill="background1" w:themeFillShade="F2"/>
              </w:rPr>
              <w:t>łączący umiejętności z zakresu odzieżownictwa, fryzjerstwa i wizażu. Stylista wykorzystuje umiejętności projektowania i wykonywania kolekcji wyrobów odzieżowych, wiedzy z zakresu doboru barw kolorystycznych, fryzur i makijażu. W branży stylisty bardzo ważną rzeczą jest wiedza i umiejętność tworzenia, wykonywania kreacji, zgodnie z życzeniem klienta. Zawód ten odpowiada na potrzebę klienta bycia atrakcyjnym i zadbanym, poprzez wykreowanie jego nowego wizerunku. Odpowiedni zewnętrzny wizerunek jest nie do</w:t>
            </w:r>
            <w:r w:rsidR="7819BECC" w:rsidRPr="33A984C0">
              <w:rPr>
                <w:rStyle w:val="Uwydatnienie"/>
                <w:i w:val="0"/>
                <w:iCs w:val="0"/>
                <w:color w:val="000000" w:themeColor="text1"/>
                <w:sz w:val="24"/>
                <w:szCs w:val="24"/>
                <w:shd w:val="clear" w:color="auto" w:fill="F2F2F2" w:themeFill="background1" w:themeFillShade="F2"/>
              </w:rPr>
              <w:t xml:space="preserve"> p</w:t>
            </w:r>
            <w:r w:rsidRPr="33A984C0">
              <w:rPr>
                <w:rStyle w:val="Uwydatnienie"/>
                <w:i w:val="0"/>
                <w:iCs w:val="0"/>
                <w:color w:val="000000" w:themeColor="text1"/>
                <w:sz w:val="24"/>
                <w:szCs w:val="24"/>
                <w:shd w:val="clear" w:color="auto" w:fill="F2F2F2" w:themeFill="background1" w:themeFillShade="F2"/>
              </w:rPr>
              <w:t>rzecenienia, gdyż ma wpływ na relacje z innymi, samopoczucie, życie prywatne i zawodowe. Technik stylista to mistrz tworzenia wizerunku klienta. Połączenie elementów projektowania i wykonywania kolekcji wyrobów odzieżowych z elementami projektowania, doboru fryzury oraz makijażu, daje możliwość uzyskania kompleksowego wykształcenia odpowiadającego na potrzeby rynku pracy. Wygląd zewnętrzny jest coraz bardziej ceniony. Obserwuje się jego wpływ na życie zawodowe, dlatego zawód ten uważany jest za zawód przyszłości.</w:t>
            </w:r>
          </w:p>
          <w:p w:rsidR="00717B8F" w:rsidRPr="00717B8F" w:rsidRDefault="00717B8F" w:rsidP="00717B8F">
            <w:pPr>
              <w:shd w:val="clear" w:color="auto" w:fill="F2F2F2" w:themeFill="background1" w:themeFillShade="F2"/>
              <w:spacing w:before="100" w:beforeAutospacing="1" w:after="100" w:afterAutospacing="1"/>
              <w:jc w:val="both"/>
              <w:rPr>
                <w:rStyle w:val="Pogrubienie"/>
                <w:rFonts w:cstheme="minorHAnsi"/>
                <w:b w:val="0"/>
                <w:sz w:val="24"/>
                <w:szCs w:val="24"/>
              </w:rPr>
            </w:pPr>
            <w:r w:rsidRPr="00717B8F">
              <w:rPr>
                <w:rStyle w:val="Uwydatnienie"/>
                <w:rFonts w:cstheme="minorHAnsi"/>
                <w:b/>
                <w:i w:val="0"/>
                <w:color w:val="000000" w:themeColor="text1"/>
                <w:sz w:val="24"/>
                <w:szCs w:val="24"/>
                <w:shd w:val="clear" w:color="auto" w:fill="F2F2F2" w:themeFill="background1" w:themeFillShade="F2"/>
              </w:rPr>
              <w:lastRenderedPageBreak/>
              <w:t xml:space="preserve">Praca: </w:t>
            </w:r>
            <w:r w:rsidRPr="00717B8F">
              <w:rPr>
                <w:rFonts w:eastAsia="Times New Roman" w:cstheme="minorHAnsi"/>
                <w:color w:val="000000" w:themeColor="text1"/>
                <w:sz w:val="24"/>
                <w:szCs w:val="24"/>
              </w:rPr>
              <w:t xml:space="preserve">z indywidualnym klientem – dobór kolorystyczny i stylistyczny stroju, fryzury i makijażu; </w:t>
            </w:r>
            <w:proofErr w:type="spellStart"/>
            <w:r w:rsidRPr="00717B8F">
              <w:rPr>
                <w:rFonts w:eastAsia="Times New Roman" w:cstheme="minorHAnsi"/>
                <w:color w:val="000000" w:themeColor="text1"/>
                <w:sz w:val="24"/>
                <w:szCs w:val="24"/>
              </w:rPr>
              <w:t>personal</w:t>
            </w:r>
            <w:proofErr w:type="spellEnd"/>
            <w:r w:rsidRPr="00717B8F">
              <w:rPr>
                <w:rFonts w:eastAsia="Times New Roman" w:cstheme="minorHAnsi"/>
                <w:color w:val="000000" w:themeColor="text1"/>
                <w:sz w:val="24"/>
                <w:szCs w:val="24"/>
              </w:rPr>
              <w:t xml:space="preserve"> shopping (dobór kolorystyczny i stylistyczny stroju); dres </w:t>
            </w:r>
            <w:proofErr w:type="spellStart"/>
            <w:r w:rsidRPr="00717B8F">
              <w:rPr>
                <w:rFonts w:eastAsia="Times New Roman" w:cstheme="minorHAnsi"/>
                <w:color w:val="000000" w:themeColor="text1"/>
                <w:sz w:val="24"/>
                <w:szCs w:val="24"/>
              </w:rPr>
              <w:t>code</w:t>
            </w:r>
            <w:proofErr w:type="spellEnd"/>
            <w:r w:rsidRPr="00717B8F">
              <w:rPr>
                <w:rFonts w:eastAsia="Times New Roman" w:cstheme="minorHAnsi"/>
                <w:color w:val="000000" w:themeColor="text1"/>
                <w:sz w:val="24"/>
                <w:szCs w:val="24"/>
              </w:rPr>
              <w:t xml:space="preserve"> stylizacja biznesowa dla firm, stylizacja wizerunkowa dla magazynów mody, </w:t>
            </w:r>
            <w:proofErr w:type="spellStart"/>
            <w:r w:rsidRPr="00717B8F">
              <w:rPr>
                <w:rFonts w:eastAsia="Times New Roman" w:cstheme="minorHAnsi"/>
                <w:color w:val="000000" w:themeColor="text1"/>
                <w:sz w:val="24"/>
                <w:szCs w:val="24"/>
              </w:rPr>
              <w:t>prop</w:t>
            </w:r>
            <w:proofErr w:type="spellEnd"/>
            <w:r w:rsidRPr="00717B8F">
              <w:rPr>
                <w:rFonts w:eastAsia="Times New Roman" w:cstheme="minorHAnsi"/>
                <w:color w:val="000000" w:themeColor="text1"/>
                <w:sz w:val="24"/>
                <w:szCs w:val="24"/>
              </w:rPr>
              <w:t xml:space="preserve"> </w:t>
            </w:r>
            <w:proofErr w:type="spellStart"/>
            <w:r w:rsidRPr="00717B8F">
              <w:rPr>
                <w:rFonts w:eastAsia="Times New Roman" w:cstheme="minorHAnsi"/>
                <w:color w:val="000000" w:themeColor="text1"/>
                <w:sz w:val="24"/>
                <w:szCs w:val="24"/>
              </w:rPr>
              <w:t>stylist</w:t>
            </w:r>
            <w:proofErr w:type="spellEnd"/>
            <w:r w:rsidRPr="00717B8F">
              <w:rPr>
                <w:rFonts w:eastAsia="Times New Roman" w:cstheme="minorHAnsi"/>
                <w:color w:val="000000" w:themeColor="text1"/>
                <w:sz w:val="24"/>
                <w:szCs w:val="24"/>
              </w:rPr>
              <w:t xml:space="preserve"> - stylizacja rekwizytów na planie zdjęciowym, współpraca z fotografem.</w:t>
            </w:r>
          </w:p>
        </w:tc>
      </w:tr>
    </w:tbl>
    <w:p w:rsidR="00E54F3B" w:rsidRDefault="00E54F3B" w:rsidP="00E54F3B">
      <w:pPr>
        <w:rPr>
          <w:b/>
          <w:color w:val="FF0000"/>
          <w:sz w:val="28"/>
          <w:szCs w:val="28"/>
          <w:u w:val="single"/>
        </w:rPr>
      </w:pPr>
    </w:p>
    <w:p w:rsidR="00070A03" w:rsidRPr="00804A93" w:rsidRDefault="005254BF" w:rsidP="00070A03">
      <w:pPr>
        <w:jc w:val="center"/>
        <w:rPr>
          <w:rFonts w:ascii="Arial Black" w:hAnsi="Arial Black"/>
          <w:b/>
          <w:sz w:val="28"/>
          <w:szCs w:val="28"/>
        </w:rPr>
      </w:pPr>
      <w:r w:rsidRPr="00804A93">
        <w:rPr>
          <w:rFonts w:ascii="Arial Black" w:hAnsi="Arial Black"/>
          <w:b/>
          <w:sz w:val="28"/>
          <w:szCs w:val="28"/>
        </w:rPr>
        <w:t>Branżowa Szkoła I Stopnia</w:t>
      </w:r>
      <w:r w:rsidR="00E01028" w:rsidRPr="00804A93">
        <w:rPr>
          <w:rFonts w:ascii="Arial Black" w:hAnsi="Arial Black"/>
          <w:b/>
          <w:sz w:val="28"/>
          <w:szCs w:val="28"/>
        </w:rPr>
        <w:t xml:space="preserve"> w Somoninie</w:t>
      </w:r>
    </w:p>
    <w:p w:rsidR="00070A03" w:rsidRDefault="00070A03" w:rsidP="00070A03">
      <w:pPr>
        <w:jc w:val="center"/>
        <w:rPr>
          <w:sz w:val="24"/>
          <w:szCs w:val="24"/>
        </w:rPr>
      </w:pPr>
      <w:r>
        <w:rPr>
          <w:sz w:val="24"/>
          <w:szCs w:val="24"/>
        </w:rPr>
        <w:t>Czas trwania nauki – 3 lata</w:t>
      </w:r>
    </w:p>
    <w:tbl>
      <w:tblPr>
        <w:tblStyle w:val="Tabela-Siatka"/>
        <w:tblW w:w="9212" w:type="dxa"/>
        <w:tblLook w:val="04A0" w:firstRow="1" w:lastRow="0" w:firstColumn="1" w:lastColumn="0" w:noHBand="0" w:noVBand="1"/>
      </w:tblPr>
      <w:tblGrid>
        <w:gridCol w:w="3300"/>
        <w:gridCol w:w="3790"/>
        <w:gridCol w:w="2122"/>
      </w:tblGrid>
      <w:tr w:rsidR="00070A03" w:rsidRPr="00266DBD" w:rsidTr="02EBFD03">
        <w:tc>
          <w:tcPr>
            <w:tcW w:w="3300" w:type="dxa"/>
            <w:shd w:val="clear" w:color="auto" w:fill="C6D9F1" w:themeFill="text2" w:themeFillTint="33"/>
          </w:tcPr>
          <w:p w:rsidR="00070A03" w:rsidRPr="00266DBD" w:rsidRDefault="00070A03" w:rsidP="00070A03">
            <w:pPr>
              <w:jc w:val="center"/>
              <w:rPr>
                <w:rFonts w:ascii="Arial Black" w:hAnsi="Arial Black"/>
                <w:b/>
                <w:sz w:val="24"/>
                <w:szCs w:val="24"/>
              </w:rPr>
            </w:pPr>
            <w:r w:rsidRPr="00266DBD">
              <w:rPr>
                <w:rFonts w:ascii="Arial Black" w:hAnsi="Arial Black"/>
                <w:b/>
                <w:sz w:val="24"/>
                <w:szCs w:val="24"/>
              </w:rPr>
              <w:t>Zawód</w:t>
            </w:r>
          </w:p>
        </w:tc>
        <w:tc>
          <w:tcPr>
            <w:tcW w:w="3790" w:type="dxa"/>
            <w:shd w:val="clear" w:color="auto" w:fill="FFFF99"/>
          </w:tcPr>
          <w:p w:rsidR="00070A03" w:rsidRPr="00266DBD" w:rsidRDefault="00070A03" w:rsidP="00070A03">
            <w:pPr>
              <w:jc w:val="center"/>
              <w:rPr>
                <w:rFonts w:ascii="Arial Black" w:hAnsi="Arial Black"/>
                <w:b/>
                <w:sz w:val="24"/>
                <w:szCs w:val="24"/>
              </w:rPr>
            </w:pPr>
            <w:r w:rsidRPr="00266DBD">
              <w:rPr>
                <w:rFonts w:ascii="Arial Black" w:hAnsi="Arial Black"/>
                <w:b/>
                <w:sz w:val="24"/>
                <w:szCs w:val="24"/>
              </w:rPr>
              <w:t>Zdobywane kwalifikacje</w:t>
            </w:r>
          </w:p>
        </w:tc>
        <w:tc>
          <w:tcPr>
            <w:tcW w:w="2122" w:type="dxa"/>
            <w:shd w:val="clear" w:color="auto" w:fill="CCFFFF"/>
          </w:tcPr>
          <w:p w:rsidR="00070A03" w:rsidRPr="00266DBD" w:rsidRDefault="00070A03" w:rsidP="00070A03">
            <w:pPr>
              <w:jc w:val="center"/>
              <w:rPr>
                <w:rFonts w:ascii="Arial Black" w:hAnsi="Arial Black"/>
                <w:b/>
                <w:sz w:val="24"/>
                <w:szCs w:val="24"/>
              </w:rPr>
            </w:pPr>
            <w:r w:rsidRPr="00266DBD">
              <w:rPr>
                <w:rFonts w:ascii="Arial Black" w:hAnsi="Arial Black"/>
                <w:b/>
                <w:sz w:val="24"/>
                <w:szCs w:val="24"/>
              </w:rPr>
              <w:t>Przedmioty punktowane</w:t>
            </w:r>
          </w:p>
        </w:tc>
      </w:tr>
      <w:tr w:rsidR="00266DBD" w:rsidTr="02EBFD03">
        <w:tc>
          <w:tcPr>
            <w:tcW w:w="3300" w:type="dxa"/>
            <w:shd w:val="clear" w:color="auto" w:fill="C6D9F1" w:themeFill="text2" w:themeFillTint="33"/>
          </w:tcPr>
          <w:p w:rsidR="00266DBD" w:rsidRDefault="004D10EA" w:rsidP="00070A03">
            <w:pPr>
              <w:rPr>
                <w:rFonts w:ascii="Arial Black" w:hAnsi="Arial Black"/>
                <w:b/>
                <w:sz w:val="24"/>
                <w:szCs w:val="24"/>
              </w:rPr>
            </w:pPr>
            <w:r w:rsidRPr="00266DBD">
              <w:rPr>
                <w:rFonts w:ascii="Arial Black" w:hAnsi="Arial Black"/>
                <w:b/>
                <w:sz w:val="24"/>
                <w:szCs w:val="24"/>
              </w:rPr>
              <w:t>K</w:t>
            </w:r>
            <w:r w:rsidR="00266DBD" w:rsidRPr="00266DBD">
              <w:rPr>
                <w:rFonts w:ascii="Arial Black" w:hAnsi="Arial Black"/>
                <w:b/>
                <w:sz w:val="24"/>
                <w:szCs w:val="24"/>
              </w:rPr>
              <w:t>ucharz</w:t>
            </w:r>
            <w:r w:rsidR="00471E06">
              <w:rPr>
                <w:rFonts w:ascii="Arial Black" w:hAnsi="Arial Black"/>
                <w:b/>
                <w:sz w:val="24"/>
                <w:szCs w:val="24"/>
              </w:rPr>
              <w:t xml:space="preserve"> (pół oddziału)</w:t>
            </w:r>
          </w:p>
          <w:p w:rsidR="004D10EA" w:rsidRDefault="004D10EA" w:rsidP="00070A03">
            <w:pPr>
              <w:rPr>
                <w:i/>
                <w:sz w:val="24"/>
                <w:szCs w:val="24"/>
              </w:rPr>
            </w:pPr>
            <w:r w:rsidRPr="001D7928">
              <w:rPr>
                <w:i/>
                <w:sz w:val="24"/>
                <w:szCs w:val="24"/>
              </w:rPr>
              <w:t>(możliwość odbywania zajęć praktycznych w szkole)</w:t>
            </w:r>
          </w:p>
          <w:p w:rsidR="00416F85" w:rsidRPr="00266DBD" w:rsidRDefault="00416F85" w:rsidP="00070A03">
            <w:pPr>
              <w:rPr>
                <w:rFonts w:ascii="Arial Black" w:hAnsi="Arial Black"/>
                <w:b/>
                <w:sz w:val="24"/>
                <w:szCs w:val="24"/>
              </w:rPr>
            </w:pPr>
          </w:p>
        </w:tc>
        <w:tc>
          <w:tcPr>
            <w:tcW w:w="3790" w:type="dxa"/>
            <w:shd w:val="clear" w:color="auto" w:fill="FFFF99"/>
          </w:tcPr>
          <w:p w:rsidR="00266DBD" w:rsidRPr="00070A03" w:rsidRDefault="00133202" w:rsidP="00133202">
            <w:pPr>
              <w:pStyle w:val="Akapitzlist"/>
              <w:numPr>
                <w:ilvl w:val="0"/>
                <w:numId w:val="3"/>
              </w:numPr>
              <w:ind w:left="332" w:hanging="283"/>
              <w:rPr>
                <w:sz w:val="24"/>
                <w:szCs w:val="24"/>
              </w:rPr>
            </w:pPr>
            <w:r>
              <w:rPr>
                <w:sz w:val="24"/>
                <w:szCs w:val="24"/>
              </w:rPr>
              <w:t>Przygotowanie i wydawanie dań</w:t>
            </w:r>
          </w:p>
        </w:tc>
        <w:tc>
          <w:tcPr>
            <w:tcW w:w="2122" w:type="dxa"/>
            <w:vMerge w:val="restart"/>
            <w:shd w:val="clear" w:color="auto" w:fill="CCFFFF"/>
          </w:tcPr>
          <w:p w:rsidR="00266DBD" w:rsidRDefault="00266DBD" w:rsidP="00070A03">
            <w:pPr>
              <w:pStyle w:val="Akapitzlist"/>
              <w:numPr>
                <w:ilvl w:val="0"/>
                <w:numId w:val="3"/>
              </w:numPr>
              <w:ind w:left="238" w:hanging="238"/>
              <w:rPr>
                <w:sz w:val="24"/>
                <w:szCs w:val="24"/>
              </w:rPr>
            </w:pPr>
            <w:r>
              <w:rPr>
                <w:sz w:val="24"/>
                <w:szCs w:val="24"/>
              </w:rPr>
              <w:t>język polski</w:t>
            </w:r>
          </w:p>
          <w:p w:rsidR="00266DBD" w:rsidRDefault="00266DBD" w:rsidP="00070A03">
            <w:pPr>
              <w:pStyle w:val="Akapitzlist"/>
              <w:numPr>
                <w:ilvl w:val="0"/>
                <w:numId w:val="3"/>
              </w:numPr>
              <w:ind w:left="238" w:hanging="238"/>
              <w:rPr>
                <w:sz w:val="24"/>
                <w:szCs w:val="24"/>
              </w:rPr>
            </w:pPr>
            <w:r>
              <w:rPr>
                <w:sz w:val="24"/>
                <w:szCs w:val="24"/>
              </w:rPr>
              <w:t>język obcy</w:t>
            </w:r>
          </w:p>
          <w:p w:rsidR="00266DBD" w:rsidRDefault="00266DBD" w:rsidP="00070A03">
            <w:pPr>
              <w:pStyle w:val="Akapitzlist"/>
              <w:numPr>
                <w:ilvl w:val="0"/>
                <w:numId w:val="3"/>
              </w:numPr>
              <w:ind w:left="238" w:hanging="238"/>
              <w:rPr>
                <w:sz w:val="24"/>
                <w:szCs w:val="24"/>
              </w:rPr>
            </w:pPr>
            <w:r>
              <w:rPr>
                <w:sz w:val="24"/>
                <w:szCs w:val="24"/>
              </w:rPr>
              <w:t>matematyka</w:t>
            </w:r>
          </w:p>
          <w:p w:rsidR="00266DBD" w:rsidRPr="00070A03" w:rsidRDefault="00266DBD" w:rsidP="00070A03">
            <w:pPr>
              <w:pStyle w:val="Akapitzlist"/>
              <w:numPr>
                <w:ilvl w:val="0"/>
                <w:numId w:val="3"/>
              </w:numPr>
              <w:ind w:left="238" w:hanging="238"/>
              <w:rPr>
                <w:sz w:val="24"/>
                <w:szCs w:val="24"/>
              </w:rPr>
            </w:pPr>
            <w:r>
              <w:rPr>
                <w:sz w:val="24"/>
                <w:szCs w:val="24"/>
              </w:rPr>
              <w:t>informatyka</w:t>
            </w:r>
          </w:p>
        </w:tc>
      </w:tr>
      <w:tr w:rsidR="00561809" w:rsidTr="02EBFD03">
        <w:tc>
          <w:tcPr>
            <w:tcW w:w="7090" w:type="dxa"/>
            <w:gridSpan w:val="2"/>
            <w:shd w:val="clear" w:color="auto" w:fill="E5DFEC" w:themeFill="accent4" w:themeFillTint="33"/>
          </w:tcPr>
          <w:p w:rsidR="00416F85" w:rsidRPr="004944BF" w:rsidRDefault="00904ECA" w:rsidP="004944BF">
            <w:pPr>
              <w:pStyle w:val="NormalnyWeb"/>
              <w:jc w:val="both"/>
              <w:rPr>
                <w:rFonts w:asciiTheme="minorHAnsi" w:hAnsiTheme="minorHAnsi" w:cstheme="minorHAnsi"/>
              </w:rPr>
            </w:pPr>
            <w:r w:rsidRPr="004944BF">
              <w:rPr>
                <w:rStyle w:val="Pogrubienie"/>
                <w:rFonts w:asciiTheme="minorHAnsi" w:hAnsiTheme="minorHAnsi" w:cstheme="minorHAnsi"/>
              </w:rPr>
              <w:t xml:space="preserve">Kucharz </w:t>
            </w:r>
            <w:r w:rsidR="00416F85" w:rsidRPr="004944BF">
              <w:rPr>
                <w:rFonts w:asciiTheme="minorHAnsi" w:hAnsiTheme="minorHAnsi" w:cstheme="minorHAnsi"/>
              </w:rPr>
              <w:t>zajmuj</w:t>
            </w:r>
            <w:r w:rsidR="004944BF" w:rsidRPr="004944BF">
              <w:rPr>
                <w:rFonts w:asciiTheme="minorHAnsi" w:hAnsiTheme="minorHAnsi" w:cstheme="minorHAnsi"/>
              </w:rPr>
              <w:t>e</w:t>
            </w:r>
            <w:r w:rsidR="00416F85" w:rsidRPr="004944BF">
              <w:rPr>
                <w:rFonts w:asciiTheme="minorHAnsi" w:hAnsiTheme="minorHAnsi" w:cstheme="minorHAnsi"/>
              </w:rPr>
              <w:t xml:space="preserve"> się przygotowywaniem potraw, pochodzących z różnych stron świata, jak również dań dostosowanych do indywidualnych okoliczności i wymagań klientów. Posiada wiedzę, dotyczącą różnych kultur kulinarnych, właściwego stosowania produktów spożywczych, odpowiedniego łączenia składników, jak również stosownego serwowania potraw, deserów, napojów i dodatków. Poza samym przygotowywaniem dań, do zadań kucharza należy podanie ich w jak najbardziej atrakcyjnej i wyszukanej formie.</w:t>
            </w:r>
          </w:p>
          <w:p w:rsidR="00E64EF6" w:rsidRPr="00416F85" w:rsidRDefault="00904ECA" w:rsidP="00717B8F">
            <w:pPr>
              <w:pStyle w:val="Akapitzlist"/>
              <w:ind w:left="0"/>
              <w:jc w:val="both"/>
              <w:rPr>
                <w:rFonts w:ascii="Times New Roman" w:hAnsi="Times New Roman" w:cs="Times New Roman"/>
                <w:sz w:val="24"/>
                <w:szCs w:val="24"/>
              </w:rPr>
            </w:pPr>
            <w:r w:rsidRPr="004944BF">
              <w:rPr>
                <w:rStyle w:val="Pogrubienie"/>
                <w:rFonts w:cstheme="minorHAnsi"/>
                <w:sz w:val="24"/>
                <w:szCs w:val="24"/>
                <w:u w:val="single"/>
              </w:rPr>
              <w:t>Praca</w:t>
            </w:r>
            <w:r w:rsidRPr="004944BF">
              <w:rPr>
                <w:rStyle w:val="tekstjustowany"/>
                <w:rFonts w:cstheme="minorHAnsi"/>
                <w:sz w:val="24"/>
                <w:szCs w:val="24"/>
              </w:rPr>
              <w:t>:</w:t>
            </w:r>
            <w:r w:rsidR="00416F85" w:rsidRPr="004944BF">
              <w:rPr>
                <w:rStyle w:val="tekstjustowany"/>
                <w:rFonts w:cstheme="minorHAnsi"/>
                <w:sz w:val="24"/>
                <w:szCs w:val="24"/>
              </w:rPr>
              <w:t xml:space="preserve"> </w:t>
            </w:r>
            <w:r w:rsidR="00416F85" w:rsidRPr="004944BF">
              <w:rPr>
                <w:rStyle w:val="descdesktop"/>
                <w:rFonts w:cstheme="minorHAnsi"/>
                <w:sz w:val="24"/>
                <w:szCs w:val="24"/>
              </w:rPr>
              <w:t>restauracje, kawiarnie, bary szybkiej obsługi, hotelowe zakłady gastronomiczne, punkty małej gastronomii, jadłodajnie, gospody, zajazdy, szkoły, przedszkola, stołówki, zakłady zajmujące się produkcją wyrobów i półproduktów spożywczych.</w:t>
            </w:r>
          </w:p>
        </w:tc>
        <w:tc>
          <w:tcPr>
            <w:tcW w:w="2122" w:type="dxa"/>
            <w:vMerge/>
          </w:tcPr>
          <w:p w:rsidR="00561809" w:rsidRDefault="00561809" w:rsidP="00070A03">
            <w:pPr>
              <w:pStyle w:val="Akapitzlist"/>
              <w:numPr>
                <w:ilvl w:val="0"/>
                <w:numId w:val="3"/>
              </w:numPr>
              <w:ind w:left="238" w:hanging="238"/>
              <w:rPr>
                <w:sz w:val="24"/>
                <w:szCs w:val="24"/>
              </w:rPr>
            </w:pPr>
          </w:p>
        </w:tc>
      </w:tr>
      <w:tr w:rsidR="00266DBD" w:rsidTr="02EBFD03">
        <w:tc>
          <w:tcPr>
            <w:tcW w:w="3300" w:type="dxa"/>
            <w:shd w:val="clear" w:color="auto" w:fill="C6D9F1" w:themeFill="text2" w:themeFillTint="33"/>
          </w:tcPr>
          <w:p w:rsidR="00471E06" w:rsidRDefault="00471E06" w:rsidP="00070A03">
            <w:pPr>
              <w:rPr>
                <w:rFonts w:ascii="Arial Black" w:hAnsi="Arial Black"/>
                <w:b/>
                <w:sz w:val="24"/>
                <w:szCs w:val="24"/>
              </w:rPr>
            </w:pPr>
            <w:r>
              <w:rPr>
                <w:rFonts w:ascii="Arial Black" w:hAnsi="Arial Black"/>
                <w:b/>
                <w:sz w:val="24"/>
                <w:szCs w:val="24"/>
              </w:rPr>
              <w:t>klasa wielozawodowa</w:t>
            </w:r>
          </w:p>
          <w:p w:rsidR="004D10EA" w:rsidRPr="004D10EA" w:rsidRDefault="004D10EA" w:rsidP="02EBFD03">
            <w:pPr>
              <w:rPr>
                <w:i/>
                <w:iCs/>
                <w:sz w:val="24"/>
                <w:szCs w:val="24"/>
              </w:rPr>
            </w:pPr>
            <w:r w:rsidRPr="02EBFD03">
              <w:rPr>
                <w:i/>
                <w:iCs/>
                <w:color w:val="800080"/>
                <w:sz w:val="24"/>
                <w:szCs w:val="24"/>
              </w:rPr>
              <w:t>(</w:t>
            </w:r>
            <w:r w:rsidRPr="02EBFD03">
              <w:rPr>
                <w:i/>
                <w:iCs/>
                <w:sz w:val="24"/>
                <w:szCs w:val="24"/>
              </w:rPr>
              <w:t>zajęcia praktyczne</w:t>
            </w:r>
            <w:r w:rsidR="7CA578DE" w:rsidRPr="02EBFD03">
              <w:rPr>
                <w:i/>
                <w:iCs/>
                <w:sz w:val="24"/>
                <w:szCs w:val="24"/>
              </w:rPr>
              <w:t xml:space="preserve"> </w:t>
            </w:r>
          </w:p>
          <w:p w:rsidR="004D10EA" w:rsidRPr="004D10EA" w:rsidRDefault="004D10EA" w:rsidP="02EBFD03">
            <w:pPr>
              <w:rPr>
                <w:i/>
                <w:iCs/>
                <w:sz w:val="24"/>
                <w:szCs w:val="24"/>
              </w:rPr>
            </w:pPr>
            <w:r w:rsidRPr="02EBFD03">
              <w:rPr>
                <w:i/>
                <w:iCs/>
                <w:sz w:val="24"/>
                <w:szCs w:val="24"/>
              </w:rPr>
              <w:t>w zakładach pracy)</w:t>
            </w:r>
          </w:p>
        </w:tc>
        <w:tc>
          <w:tcPr>
            <w:tcW w:w="3790" w:type="dxa"/>
            <w:shd w:val="clear" w:color="auto" w:fill="FFFF99"/>
          </w:tcPr>
          <w:p w:rsidR="00266DBD" w:rsidRDefault="00266DBD" w:rsidP="00070A03">
            <w:pPr>
              <w:pStyle w:val="Akapitzlist"/>
              <w:numPr>
                <w:ilvl w:val="0"/>
                <w:numId w:val="3"/>
              </w:numPr>
              <w:ind w:left="332" w:hanging="283"/>
              <w:rPr>
                <w:sz w:val="24"/>
                <w:szCs w:val="24"/>
              </w:rPr>
            </w:pPr>
            <w:r>
              <w:rPr>
                <w:sz w:val="24"/>
                <w:szCs w:val="24"/>
              </w:rPr>
              <w:t>zależne od zawodu</w:t>
            </w:r>
          </w:p>
        </w:tc>
        <w:tc>
          <w:tcPr>
            <w:tcW w:w="2122" w:type="dxa"/>
            <w:vMerge/>
          </w:tcPr>
          <w:p w:rsidR="00266DBD" w:rsidRDefault="00266DBD" w:rsidP="00070A03">
            <w:pPr>
              <w:pStyle w:val="Akapitzlist"/>
              <w:ind w:left="238"/>
              <w:rPr>
                <w:sz w:val="24"/>
                <w:szCs w:val="24"/>
              </w:rPr>
            </w:pPr>
          </w:p>
        </w:tc>
      </w:tr>
    </w:tbl>
    <w:p w:rsidR="00070A03" w:rsidRPr="003B0951" w:rsidRDefault="00070A03" w:rsidP="004D10EA">
      <w:pPr>
        <w:rPr>
          <w:sz w:val="24"/>
          <w:szCs w:val="24"/>
        </w:rPr>
      </w:pPr>
    </w:p>
    <w:sectPr w:rsidR="00070A03" w:rsidRPr="003B0951" w:rsidSect="00BD4C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1931"/>
    <w:multiLevelType w:val="hybridMultilevel"/>
    <w:tmpl w:val="6E065F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7D2E45"/>
    <w:multiLevelType w:val="hybridMultilevel"/>
    <w:tmpl w:val="972E2B40"/>
    <w:lvl w:ilvl="0" w:tplc="FFFFFFF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5CD137F"/>
    <w:multiLevelType w:val="hybridMultilevel"/>
    <w:tmpl w:val="3EDE4C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5011F"/>
    <w:multiLevelType w:val="hybridMultilevel"/>
    <w:tmpl w:val="00B22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077D81"/>
    <w:multiLevelType w:val="hybridMultilevel"/>
    <w:tmpl w:val="0450D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8B652A"/>
    <w:multiLevelType w:val="multilevel"/>
    <w:tmpl w:val="7938B6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8FF1029"/>
    <w:multiLevelType w:val="hybridMultilevel"/>
    <w:tmpl w:val="0E2AA0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F174233"/>
    <w:multiLevelType w:val="multilevel"/>
    <w:tmpl w:val="C00A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06CBE"/>
    <w:multiLevelType w:val="multilevel"/>
    <w:tmpl w:val="E28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D04A6"/>
    <w:multiLevelType w:val="multilevel"/>
    <w:tmpl w:val="F5C6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1"/>
  </w:num>
  <w:num w:numId="5">
    <w:abstractNumId w:val="6"/>
  </w:num>
  <w:num w:numId="6">
    <w:abstractNumId w:val="7"/>
  </w:num>
  <w:num w:numId="7">
    <w:abstractNumId w:val="9"/>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BAE"/>
    <w:rsid w:val="00051F66"/>
    <w:rsid w:val="00066D6F"/>
    <w:rsid w:val="00070A03"/>
    <w:rsid w:val="000B48A4"/>
    <w:rsid w:val="00133202"/>
    <w:rsid w:val="00135AA7"/>
    <w:rsid w:val="00142BA6"/>
    <w:rsid w:val="0016534B"/>
    <w:rsid w:val="001D132B"/>
    <w:rsid w:val="002009A7"/>
    <w:rsid w:val="00207471"/>
    <w:rsid w:val="00207B0F"/>
    <w:rsid w:val="00264762"/>
    <w:rsid w:val="00266DBD"/>
    <w:rsid w:val="00292801"/>
    <w:rsid w:val="002C112F"/>
    <w:rsid w:val="002C4263"/>
    <w:rsid w:val="002F0D70"/>
    <w:rsid w:val="00332919"/>
    <w:rsid w:val="00351715"/>
    <w:rsid w:val="003B0951"/>
    <w:rsid w:val="003B4E8F"/>
    <w:rsid w:val="00410D20"/>
    <w:rsid w:val="00416F85"/>
    <w:rsid w:val="00450BAE"/>
    <w:rsid w:val="00471E06"/>
    <w:rsid w:val="004944BF"/>
    <w:rsid w:val="004D10EA"/>
    <w:rsid w:val="005254BF"/>
    <w:rsid w:val="00561809"/>
    <w:rsid w:val="005F2C2D"/>
    <w:rsid w:val="006F7082"/>
    <w:rsid w:val="00717B8F"/>
    <w:rsid w:val="00753CD0"/>
    <w:rsid w:val="00790B34"/>
    <w:rsid w:val="00804A93"/>
    <w:rsid w:val="00826205"/>
    <w:rsid w:val="008C25E5"/>
    <w:rsid w:val="008C7584"/>
    <w:rsid w:val="00904ECA"/>
    <w:rsid w:val="00996194"/>
    <w:rsid w:val="009D46C1"/>
    <w:rsid w:val="009D8F7A"/>
    <w:rsid w:val="00A37588"/>
    <w:rsid w:val="00A53403"/>
    <w:rsid w:val="00B10FB5"/>
    <w:rsid w:val="00B52CEE"/>
    <w:rsid w:val="00B76D3C"/>
    <w:rsid w:val="00BA69C9"/>
    <w:rsid w:val="00BD4C4F"/>
    <w:rsid w:val="00C05507"/>
    <w:rsid w:val="00C722F6"/>
    <w:rsid w:val="00D21A74"/>
    <w:rsid w:val="00DB115C"/>
    <w:rsid w:val="00E01028"/>
    <w:rsid w:val="00E40576"/>
    <w:rsid w:val="00E54F3B"/>
    <w:rsid w:val="00E64EF6"/>
    <w:rsid w:val="00EE5B10"/>
    <w:rsid w:val="00FE590A"/>
    <w:rsid w:val="02EBFD03"/>
    <w:rsid w:val="10D63A32"/>
    <w:rsid w:val="12E51D24"/>
    <w:rsid w:val="14363A45"/>
    <w:rsid w:val="161CBDE6"/>
    <w:rsid w:val="17B88E47"/>
    <w:rsid w:val="1D530646"/>
    <w:rsid w:val="232840DB"/>
    <w:rsid w:val="31645980"/>
    <w:rsid w:val="33A984C0"/>
    <w:rsid w:val="3D18E6A2"/>
    <w:rsid w:val="3E16F7CB"/>
    <w:rsid w:val="3FB2C82C"/>
    <w:rsid w:val="56401B00"/>
    <w:rsid w:val="5B6A1082"/>
    <w:rsid w:val="641941FD"/>
    <w:rsid w:val="70D7BBA6"/>
    <w:rsid w:val="7819BECC"/>
    <w:rsid w:val="7CA578DE"/>
    <w:rsid w:val="7D22B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C16495-7A0B-4743-B874-EAE49591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171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50BAE"/>
    <w:rPr>
      <w:color w:val="0000FF" w:themeColor="hyperlink"/>
      <w:u w:val="single"/>
    </w:rPr>
  </w:style>
  <w:style w:type="table" w:styleId="Tabela-Siatka">
    <w:name w:val="Table Grid"/>
    <w:basedOn w:val="Standardowy"/>
    <w:uiPriority w:val="59"/>
    <w:rsid w:val="00135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21A74"/>
    <w:pPr>
      <w:ind w:left="720"/>
      <w:contextualSpacing/>
    </w:pPr>
  </w:style>
  <w:style w:type="character" w:customStyle="1" w:styleId="tekstjustowany">
    <w:name w:val="tekstjustowany"/>
    <w:basedOn w:val="Domylnaczcionkaakapitu"/>
    <w:rsid w:val="00561809"/>
  </w:style>
  <w:style w:type="character" w:styleId="Pogrubienie">
    <w:name w:val="Strong"/>
    <w:basedOn w:val="Domylnaczcionkaakapitu"/>
    <w:uiPriority w:val="22"/>
    <w:qFormat/>
    <w:rsid w:val="00561809"/>
    <w:rPr>
      <w:b/>
      <w:bCs/>
    </w:rPr>
  </w:style>
  <w:style w:type="paragraph" w:styleId="NormalnyWeb">
    <w:name w:val="Normal (Web)"/>
    <w:basedOn w:val="Normalny"/>
    <w:uiPriority w:val="99"/>
    <w:unhideWhenUsed/>
    <w:rsid w:val="00904E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E64EF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descdesktop">
    <w:name w:val="descdesktop"/>
    <w:basedOn w:val="Domylnaczcionkaakapitu"/>
    <w:rsid w:val="00416F85"/>
  </w:style>
  <w:style w:type="character" w:styleId="Uwydatnienie">
    <w:name w:val="Emphasis"/>
    <w:basedOn w:val="Domylnaczcionkaakapitu"/>
    <w:uiPriority w:val="20"/>
    <w:qFormat/>
    <w:rsid w:val="002009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372201">
      <w:bodyDiv w:val="1"/>
      <w:marLeft w:val="0"/>
      <w:marRight w:val="0"/>
      <w:marTop w:val="0"/>
      <w:marBottom w:val="0"/>
      <w:divBdr>
        <w:top w:val="none" w:sz="0" w:space="0" w:color="auto"/>
        <w:left w:val="none" w:sz="0" w:space="0" w:color="auto"/>
        <w:bottom w:val="none" w:sz="0" w:space="0" w:color="auto"/>
        <w:right w:val="none" w:sz="0" w:space="0" w:color="auto"/>
      </w:divBdr>
    </w:div>
    <w:div w:id="460273443">
      <w:bodyDiv w:val="1"/>
      <w:marLeft w:val="0"/>
      <w:marRight w:val="0"/>
      <w:marTop w:val="0"/>
      <w:marBottom w:val="0"/>
      <w:divBdr>
        <w:top w:val="none" w:sz="0" w:space="0" w:color="auto"/>
        <w:left w:val="none" w:sz="0" w:space="0" w:color="auto"/>
        <w:bottom w:val="none" w:sz="0" w:space="0" w:color="auto"/>
        <w:right w:val="none" w:sz="0" w:space="0" w:color="auto"/>
      </w:divBdr>
    </w:div>
    <w:div w:id="460653901">
      <w:bodyDiv w:val="1"/>
      <w:marLeft w:val="0"/>
      <w:marRight w:val="0"/>
      <w:marTop w:val="0"/>
      <w:marBottom w:val="0"/>
      <w:divBdr>
        <w:top w:val="none" w:sz="0" w:space="0" w:color="auto"/>
        <w:left w:val="none" w:sz="0" w:space="0" w:color="auto"/>
        <w:bottom w:val="none" w:sz="0" w:space="0" w:color="auto"/>
        <w:right w:val="none" w:sz="0" w:space="0" w:color="auto"/>
      </w:divBdr>
    </w:div>
    <w:div w:id="112951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zssomonin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5700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biloiteka ZST</dc:creator>
  <cp:lastModifiedBy>Wicedyrektor</cp:lastModifiedBy>
  <cp:revision>2</cp:revision>
  <dcterms:created xsi:type="dcterms:W3CDTF">2025-04-01T10:28:00Z</dcterms:created>
  <dcterms:modified xsi:type="dcterms:W3CDTF">2025-04-01T10:28:00Z</dcterms:modified>
</cp:coreProperties>
</file>